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549" w:rsidRPr="001A2E6A" w:rsidRDefault="00671549" w:rsidP="0067154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1A2E6A">
        <w:rPr>
          <w:rFonts w:ascii="Times New Roman" w:hAnsi="Times New Roman"/>
          <w:sz w:val="24"/>
          <w:szCs w:val="24"/>
        </w:rPr>
        <w:t>униципальное бюджетное общеобразовательное учреждение</w:t>
      </w:r>
    </w:p>
    <w:p w:rsidR="00671549" w:rsidRPr="005C465A" w:rsidRDefault="00671549" w:rsidP="0067154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tt-RU"/>
        </w:rPr>
      </w:pPr>
      <w:r w:rsidRPr="001A2E6A">
        <w:rPr>
          <w:rFonts w:ascii="Times New Roman" w:hAnsi="Times New Roman"/>
          <w:sz w:val="24"/>
          <w:szCs w:val="24"/>
        </w:rPr>
        <w:t>«</w:t>
      </w:r>
      <w:proofErr w:type="spellStart"/>
      <w:r w:rsidRPr="001A2E6A">
        <w:rPr>
          <w:rFonts w:ascii="Times New Roman" w:hAnsi="Times New Roman"/>
          <w:sz w:val="24"/>
          <w:szCs w:val="24"/>
        </w:rPr>
        <w:t>Яныльская</w:t>
      </w:r>
      <w:proofErr w:type="spellEnd"/>
      <w:r w:rsidRPr="001A2E6A">
        <w:rPr>
          <w:rFonts w:ascii="Times New Roman" w:hAnsi="Times New Roman"/>
          <w:sz w:val="24"/>
          <w:szCs w:val="24"/>
        </w:rPr>
        <w:t xml:space="preserve"> средняя школа»</w:t>
      </w:r>
      <w:r>
        <w:rPr>
          <w:rFonts w:ascii="Times New Roman" w:hAnsi="Times New Roman"/>
          <w:sz w:val="24"/>
          <w:szCs w:val="24"/>
          <w:lang w:val="tt-RU"/>
        </w:rPr>
        <w:t xml:space="preserve"> имини Р.М. Зарипова</w:t>
      </w:r>
    </w:p>
    <w:p w:rsidR="00671549" w:rsidRPr="001A2E6A" w:rsidRDefault="00671549" w:rsidP="0067154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A2E6A">
        <w:rPr>
          <w:rFonts w:ascii="Times New Roman" w:hAnsi="Times New Roman"/>
          <w:sz w:val="24"/>
          <w:szCs w:val="24"/>
        </w:rPr>
        <w:t>Кукморского</w:t>
      </w:r>
      <w:proofErr w:type="spellEnd"/>
      <w:r w:rsidRPr="001A2E6A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671549" w:rsidRPr="001A2E6A" w:rsidRDefault="00671549" w:rsidP="0067154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20"/>
        <w:gridCol w:w="2485"/>
        <w:gridCol w:w="3539"/>
      </w:tblGrid>
      <w:tr w:rsidR="00671549" w:rsidRPr="001A2E6A" w:rsidTr="00CE5AEA">
        <w:tc>
          <w:tcPr>
            <w:tcW w:w="3198" w:type="dxa"/>
          </w:tcPr>
          <w:p w:rsidR="00671549" w:rsidRPr="001A2E6A" w:rsidRDefault="00671549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671549" w:rsidRPr="001A2E6A" w:rsidRDefault="00671549" w:rsidP="00CE5AEA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671549" w:rsidRPr="001A2E6A" w:rsidRDefault="00671549" w:rsidP="00CE5AEA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671549" w:rsidRPr="001A2E6A" w:rsidRDefault="00671549" w:rsidP="00CE5AEA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 xml:space="preserve">по учебной работе </w:t>
            </w:r>
          </w:p>
          <w:p w:rsidR="00671549" w:rsidRPr="001A2E6A" w:rsidRDefault="00671549" w:rsidP="00CE5AEA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2E6A">
              <w:rPr>
                <w:rFonts w:ascii="Times New Roman" w:hAnsi="Times New Roman"/>
                <w:sz w:val="24"/>
                <w:szCs w:val="24"/>
              </w:rPr>
              <w:t>Мулюкова</w:t>
            </w:r>
            <w:proofErr w:type="spellEnd"/>
            <w:r w:rsidRPr="001A2E6A">
              <w:rPr>
                <w:rFonts w:ascii="Times New Roman" w:hAnsi="Times New Roman"/>
                <w:sz w:val="24"/>
                <w:szCs w:val="24"/>
              </w:rPr>
              <w:t xml:space="preserve"> Л.А.__________</w:t>
            </w:r>
          </w:p>
        </w:tc>
        <w:tc>
          <w:tcPr>
            <w:tcW w:w="3096" w:type="dxa"/>
          </w:tcPr>
          <w:p w:rsidR="00671549" w:rsidRPr="001A2E6A" w:rsidRDefault="00671549" w:rsidP="00CE5AE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</w:tcPr>
          <w:p w:rsidR="00671549" w:rsidRPr="001A2E6A" w:rsidRDefault="00671549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 xml:space="preserve">Утверждена приказом </w:t>
            </w:r>
          </w:p>
          <w:p w:rsidR="00671549" w:rsidRPr="00017D33" w:rsidRDefault="00671549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65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от 27 </w:t>
            </w:r>
            <w:r>
              <w:rPr>
                <w:rFonts w:ascii="Times New Roman" w:hAnsi="Times New Roman"/>
                <w:sz w:val="24"/>
                <w:szCs w:val="24"/>
              </w:rPr>
              <w:t>.08.20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  <w:p w:rsidR="00671549" w:rsidRPr="001A2E6A" w:rsidRDefault="00671549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 xml:space="preserve">Директор школы ____________ </w:t>
            </w:r>
          </w:p>
          <w:p w:rsidR="00671549" w:rsidRPr="001A2E6A" w:rsidRDefault="00671549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>Шакиров Р.Р.</w:t>
            </w:r>
          </w:p>
          <w:p w:rsidR="00671549" w:rsidRPr="001A2E6A" w:rsidRDefault="00671549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</w:tr>
      <w:tr w:rsidR="00671549" w:rsidRPr="001A2E6A" w:rsidTr="00CE5AEA">
        <w:tc>
          <w:tcPr>
            <w:tcW w:w="3198" w:type="dxa"/>
          </w:tcPr>
          <w:p w:rsidR="00671549" w:rsidRPr="001A2E6A" w:rsidRDefault="00671549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71549" w:rsidRPr="001A2E6A" w:rsidRDefault="00671549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2E6A">
              <w:rPr>
                <w:rFonts w:ascii="Times New Roman" w:hAnsi="Times New Roman"/>
                <w:sz w:val="24"/>
                <w:szCs w:val="24"/>
              </w:rPr>
              <w:t>Принята  на</w:t>
            </w:r>
            <w:proofErr w:type="gramEnd"/>
            <w:r w:rsidRPr="001A2E6A">
              <w:rPr>
                <w:rFonts w:ascii="Times New Roman" w:hAnsi="Times New Roman"/>
                <w:sz w:val="24"/>
                <w:szCs w:val="24"/>
              </w:rPr>
              <w:t xml:space="preserve"> заседании педагогического совета </w:t>
            </w:r>
          </w:p>
          <w:p w:rsidR="00671549" w:rsidRPr="00017D33" w:rsidRDefault="00671549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№1 от 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.08.20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3096" w:type="dxa"/>
          </w:tcPr>
          <w:p w:rsidR="00671549" w:rsidRPr="001A2E6A" w:rsidRDefault="00671549" w:rsidP="00CE5AEA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671549" w:rsidRPr="001A2E6A" w:rsidRDefault="00671549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71549" w:rsidRPr="001A2E6A" w:rsidRDefault="00671549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 xml:space="preserve">Рассмотрена на заседании ШМО </w:t>
            </w:r>
            <w:proofErr w:type="gramStart"/>
            <w:r w:rsidRPr="001A2E6A">
              <w:rPr>
                <w:rFonts w:ascii="Times New Roman" w:hAnsi="Times New Roman"/>
                <w:sz w:val="24"/>
                <w:szCs w:val="24"/>
              </w:rPr>
              <w:t>учителей  гуманитарного</w:t>
            </w:r>
            <w:proofErr w:type="gramEnd"/>
            <w:r w:rsidRPr="001A2E6A">
              <w:rPr>
                <w:rFonts w:ascii="Times New Roman" w:hAnsi="Times New Roman"/>
                <w:sz w:val="24"/>
                <w:szCs w:val="24"/>
              </w:rPr>
              <w:t xml:space="preserve"> цикла</w:t>
            </w:r>
          </w:p>
          <w:p w:rsidR="00671549" w:rsidRPr="00017D33" w:rsidRDefault="00671549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 xml:space="preserve">Протокол №1 </w:t>
            </w:r>
            <w:proofErr w:type="gramStart"/>
            <w:r w:rsidRPr="001A2E6A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27</w:t>
            </w:r>
            <w:r>
              <w:rPr>
                <w:rFonts w:ascii="Times New Roman" w:hAnsi="Times New Roman"/>
                <w:sz w:val="24"/>
                <w:szCs w:val="24"/>
              </w:rPr>
              <w:t>.08.20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proofErr w:type="gramEnd"/>
          </w:p>
          <w:p w:rsidR="00671549" w:rsidRPr="001A2E6A" w:rsidRDefault="00671549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671549" w:rsidRPr="001A2E6A" w:rsidRDefault="00671549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 xml:space="preserve">Руководитель ШМО </w:t>
            </w:r>
          </w:p>
          <w:p w:rsidR="00671549" w:rsidRPr="001A2E6A" w:rsidRDefault="00671549" w:rsidP="00CE5A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Л.А.</w:t>
            </w:r>
          </w:p>
        </w:tc>
      </w:tr>
    </w:tbl>
    <w:p w:rsidR="00671549" w:rsidRPr="001A2E6A" w:rsidRDefault="00671549" w:rsidP="00671549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671549" w:rsidRPr="001A2E6A" w:rsidRDefault="00671549" w:rsidP="0067154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671549" w:rsidRPr="001A2E6A" w:rsidRDefault="00671549" w:rsidP="0067154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671549" w:rsidRPr="001A2E6A" w:rsidRDefault="00671549" w:rsidP="0067154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671549" w:rsidRPr="001A2E6A" w:rsidRDefault="00671549" w:rsidP="00671549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671549" w:rsidRPr="001A2E6A" w:rsidRDefault="00671549" w:rsidP="0067154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1A2E6A">
        <w:rPr>
          <w:rFonts w:ascii="Times New Roman" w:hAnsi="Times New Roman"/>
          <w:sz w:val="24"/>
          <w:szCs w:val="24"/>
        </w:rPr>
        <w:t xml:space="preserve">Рабочая программа </w:t>
      </w:r>
    </w:p>
    <w:p w:rsidR="00671549" w:rsidRPr="001A2E6A" w:rsidRDefault="00671549" w:rsidP="0067154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1A2E6A">
        <w:rPr>
          <w:rFonts w:ascii="Times New Roman" w:hAnsi="Times New Roman"/>
          <w:sz w:val="24"/>
          <w:szCs w:val="24"/>
        </w:rPr>
        <w:t>по у</w:t>
      </w:r>
      <w:r>
        <w:rPr>
          <w:rFonts w:ascii="Times New Roman" w:hAnsi="Times New Roman"/>
          <w:sz w:val="24"/>
          <w:szCs w:val="24"/>
        </w:rPr>
        <w:t>чебному предмету «</w:t>
      </w:r>
      <w:r>
        <w:rPr>
          <w:rFonts w:ascii="Times New Roman" w:hAnsi="Times New Roman"/>
          <w:sz w:val="24"/>
          <w:szCs w:val="24"/>
          <w:lang w:val="tt-RU"/>
        </w:rPr>
        <w:t>Родная литература (татарская)</w:t>
      </w:r>
      <w:r>
        <w:rPr>
          <w:rFonts w:ascii="Times New Roman" w:hAnsi="Times New Roman"/>
          <w:sz w:val="24"/>
          <w:szCs w:val="24"/>
        </w:rPr>
        <w:t xml:space="preserve">» для </w:t>
      </w:r>
      <w:r>
        <w:rPr>
          <w:rFonts w:ascii="Times New Roman" w:hAnsi="Times New Roman"/>
          <w:sz w:val="24"/>
          <w:szCs w:val="24"/>
          <w:lang w:val="tt-RU"/>
        </w:rPr>
        <w:t>9</w:t>
      </w:r>
      <w:r w:rsidRPr="001A2E6A">
        <w:rPr>
          <w:rFonts w:ascii="Times New Roman" w:hAnsi="Times New Roman"/>
          <w:sz w:val="24"/>
          <w:szCs w:val="24"/>
        </w:rPr>
        <w:t xml:space="preserve"> класса</w:t>
      </w:r>
    </w:p>
    <w:p w:rsidR="00671549" w:rsidRPr="001A2E6A" w:rsidRDefault="00671549" w:rsidP="0067154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1A2E6A">
        <w:rPr>
          <w:rFonts w:ascii="Times New Roman" w:hAnsi="Times New Roman"/>
          <w:sz w:val="24"/>
          <w:szCs w:val="24"/>
        </w:rPr>
        <w:t xml:space="preserve">Базовый уровень </w:t>
      </w:r>
    </w:p>
    <w:p w:rsidR="00671549" w:rsidRPr="001A2E6A" w:rsidRDefault="00671549" w:rsidP="0067154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671549" w:rsidRPr="001A2E6A" w:rsidRDefault="00671549" w:rsidP="0067154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671549" w:rsidRPr="001A2E6A" w:rsidRDefault="00671549" w:rsidP="0067154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671549" w:rsidRPr="001A2E6A" w:rsidRDefault="00671549" w:rsidP="0067154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671549" w:rsidRPr="001A2E6A" w:rsidRDefault="00671549" w:rsidP="0067154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671549" w:rsidRPr="001A2E6A" w:rsidRDefault="00671549" w:rsidP="0067154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671549" w:rsidRPr="001A2E6A" w:rsidRDefault="00671549" w:rsidP="0067154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671549" w:rsidRPr="001A2E6A" w:rsidRDefault="00671549" w:rsidP="0067154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671549" w:rsidRPr="001A2E6A" w:rsidRDefault="00671549" w:rsidP="0067154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671549" w:rsidRPr="001A2E6A" w:rsidRDefault="00671549" w:rsidP="0067154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671549" w:rsidRPr="001A2E6A" w:rsidRDefault="00671549" w:rsidP="0067154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671549" w:rsidRPr="001A2E6A" w:rsidRDefault="00671549" w:rsidP="0067154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671549" w:rsidRPr="001A2E6A" w:rsidRDefault="00671549" w:rsidP="0067154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671549" w:rsidRPr="001A2E6A" w:rsidRDefault="00671549" w:rsidP="00671549">
      <w:pPr>
        <w:tabs>
          <w:tab w:val="left" w:pos="37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549" w:rsidRPr="001A2E6A" w:rsidRDefault="00671549" w:rsidP="0067154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tbl>
      <w:tblPr>
        <w:tblW w:w="7145" w:type="dxa"/>
        <w:tblInd w:w="2424" w:type="dxa"/>
        <w:tblLook w:val="04A0" w:firstRow="1" w:lastRow="0" w:firstColumn="1" w:lastColumn="0" w:noHBand="0" w:noVBand="1"/>
      </w:tblPr>
      <w:tblGrid>
        <w:gridCol w:w="2088"/>
        <w:gridCol w:w="5057"/>
      </w:tblGrid>
      <w:tr w:rsidR="00671549" w:rsidRPr="001A2E6A" w:rsidTr="00CE5AEA">
        <w:trPr>
          <w:trHeight w:val="446"/>
        </w:trPr>
        <w:tc>
          <w:tcPr>
            <w:tcW w:w="2088" w:type="dxa"/>
            <w:hideMark/>
          </w:tcPr>
          <w:p w:rsidR="00671549" w:rsidRPr="001A2E6A" w:rsidRDefault="00671549" w:rsidP="00CE5AEA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7" w:type="dxa"/>
            <w:hideMark/>
          </w:tcPr>
          <w:p w:rsidR="00671549" w:rsidRDefault="00671549" w:rsidP="00CE5AEA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Хисматова Айсылу Хадиулловна,</w:t>
            </w:r>
          </w:p>
          <w:p w:rsidR="00671549" w:rsidRPr="001A2E6A" w:rsidRDefault="00671549" w:rsidP="00CE5AEA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учитель татарского языка и литературы</w:t>
            </w:r>
          </w:p>
          <w:p w:rsidR="00671549" w:rsidRPr="001A2E6A" w:rsidRDefault="00671549" w:rsidP="00CE5AEA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549" w:rsidRPr="001A2E6A" w:rsidTr="00CE5AEA">
        <w:trPr>
          <w:trHeight w:val="453"/>
        </w:trPr>
        <w:tc>
          <w:tcPr>
            <w:tcW w:w="2088" w:type="dxa"/>
            <w:hideMark/>
          </w:tcPr>
          <w:p w:rsidR="00671549" w:rsidRPr="001A2E6A" w:rsidRDefault="00671549" w:rsidP="00CE5A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1549" w:rsidRPr="001A2E6A" w:rsidRDefault="00671549" w:rsidP="00CE5AEA">
            <w:pPr>
              <w:ind w:left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7" w:type="dxa"/>
            <w:hideMark/>
          </w:tcPr>
          <w:p w:rsidR="00671549" w:rsidRPr="001A2E6A" w:rsidRDefault="00671549" w:rsidP="00CE5AEA">
            <w:pPr>
              <w:ind w:left="708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1549" w:rsidRDefault="00671549" w:rsidP="0067154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549" w:rsidRDefault="00671549" w:rsidP="0067154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tt-RU"/>
        </w:rPr>
        <w:t>2</w:t>
      </w:r>
      <w:r w:rsidRPr="001A2E6A">
        <w:rPr>
          <w:rFonts w:ascii="Times New Roman" w:hAnsi="Times New Roman"/>
          <w:sz w:val="24"/>
          <w:szCs w:val="24"/>
        </w:rPr>
        <w:t xml:space="preserve"> год</w:t>
      </w:r>
    </w:p>
    <w:p w:rsidR="00671549" w:rsidRDefault="00671549" w:rsidP="00A712D9">
      <w:pPr>
        <w:widowControl w:val="0"/>
        <w:shd w:val="clear" w:color="auto" w:fill="FFFFFF"/>
        <w:autoSpaceDE w:val="0"/>
        <w:autoSpaceDN w:val="0"/>
        <w:adjustRightInd w:val="0"/>
        <w:ind w:right="-2" w:firstLine="709"/>
        <w:contextualSpacing/>
        <w:jc w:val="center"/>
        <w:rPr>
          <w:rFonts w:ascii="Times New Roman" w:hAnsi="Times New Roman" w:cs="Times New Roman"/>
          <w:sz w:val="28"/>
          <w:lang w:val="tt-RU"/>
        </w:rPr>
      </w:pPr>
    </w:p>
    <w:p w:rsidR="00BF66E2" w:rsidRPr="00971BBE" w:rsidRDefault="00BF66E2" w:rsidP="00A712D9">
      <w:pPr>
        <w:widowControl w:val="0"/>
        <w:shd w:val="clear" w:color="auto" w:fill="FFFFFF"/>
        <w:autoSpaceDE w:val="0"/>
        <w:autoSpaceDN w:val="0"/>
        <w:adjustRightInd w:val="0"/>
        <w:ind w:right="-2" w:firstLine="709"/>
        <w:contextualSpacing/>
        <w:jc w:val="center"/>
        <w:rPr>
          <w:rStyle w:val="dash041e005f0431005f044b005f0447005f043d005f044b005f0439005f005fchar1char1"/>
          <w:bCs/>
          <w:color w:val="808080" w:themeColor="background1" w:themeShade="80"/>
          <w:sz w:val="28"/>
          <w:szCs w:val="22"/>
        </w:rPr>
      </w:pPr>
      <w:r w:rsidRPr="00971BBE">
        <w:rPr>
          <w:rFonts w:ascii="Times New Roman" w:hAnsi="Times New Roman" w:cs="Times New Roman"/>
          <w:color w:val="808080" w:themeColor="background1" w:themeShade="80"/>
          <w:sz w:val="28"/>
          <w:lang w:val="tt-RU"/>
        </w:rPr>
        <w:lastRenderedPageBreak/>
        <w:t xml:space="preserve">Планируемые </w:t>
      </w:r>
      <w:r w:rsidRPr="00971BBE">
        <w:rPr>
          <w:rStyle w:val="dash041e005f0431005f044b005f0447005f043d005f044b005f0439005f005fchar1char1"/>
          <w:bCs/>
          <w:color w:val="808080" w:themeColor="background1" w:themeShade="80"/>
          <w:sz w:val="28"/>
          <w:szCs w:val="22"/>
        </w:rPr>
        <w:t>предметные результаты</w:t>
      </w:r>
    </w:p>
    <w:p w:rsidR="00A712D9" w:rsidRPr="00971BBE" w:rsidRDefault="00A712D9" w:rsidP="00BF66E2">
      <w:pPr>
        <w:widowControl w:val="0"/>
        <w:shd w:val="clear" w:color="auto" w:fill="FFFFFF"/>
        <w:autoSpaceDE w:val="0"/>
        <w:autoSpaceDN w:val="0"/>
        <w:adjustRightInd w:val="0"/>
        <w:ind w:right="-2" w:firstLine="709"/>
        <w:contextualSpacing/>
        <w:rPr>
          <w:rStyle w:val="dash041e005f0431005f044b005f0447005f043d005f044b005f0439005f005fchar1char1"/>
          <w:bCs/>
          <w:color w:val="808080" w:themeColor="background1" w:themeShade="80"/>
          <w:szCs w:val="22"/>
        </w:rPr>
      </w:pPr>
      <w:r w:rsidRPr="00971BBE">
        <w:rPr>
          <w:rStyle w:val="dash041e005f0431005f044b005f0447005f043d005f044b005f0439005f005fchar1char1"/>
          <w:bCs/>
          <w:color w:val="808080" w:themeColor="background1" w:themeShade="80"/>
          <w:szCs w:val="22"/>
        </w:rPr>
        <w:t>Ученик научится</w:t>
      </w:r>
    </w:p>
    <w:p w:rsidR="00A712D9" w:rsidRPr="00971BBE" w:rsidRDefault="00A712D9" w:rsidP="00A712D9">
      <w:pPr>
        <w:widowControl w:val="0"/>
        <w:shd w:val="clear" w:color="auto" w:fill="FFFFFF"/>
        <w:autoSpaceDE w:val="0"/>
        <w:autoSpaceDN w:val="0"/>
        <w:adjustRightInd w:val="0"/>
        <w:ind w:right="-2" w:firstLine="709"/>
        <w:contextualSpacing/>
        <w:jc w:val="both"/>
        <w:rPr>
          <w:rFonts w:ascii="Times New Roman" w:hAnsi="Times New Roman" w:cs="Times New Roman"/>
          <w:color w:val="808080" w:themeColor="background1" w:themeShade="80"/>
          <w:sz w:val="24"/>
        </w:rPr>
      </w:pP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Результатом изучения учебного курса по татарс</w:t>
      </w:r>
      <w:r w:rsidR="00B96530"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кой литературе на уровне основного </w:t>
      </w: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общего образования являются формирование у учащихся навыков восприятия, анализа, оценки истории татарской литературы, творчества видных писателей и поэтов, художественного произведения, собственной нравственной позиции, воспитание эстетического вкуса, развитие творческого мышления, которые в целом станут средством для формирования мировоззрения и оценки окружающей действительности.</w:t>
      </w:r>
    </w:p>
    <w:p w:rsidR="0049345D" w:rsidRPr="00971BBE" w:rsidRDefault="00A712D9" w:rsidP="00BF66E2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</w:rPr>
      </w:pP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Ученик</w:t>
      </w:r>
      <w:r w:rsidR="00E1721D"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 получит возможность научиться:</w:t>
      </w:r>
    </w:p>
    <w:p w:rsidR="00A842B6" w:rsidRPr="00971BBE" w:rsidRDefault="005A4E81" w:rsidP="00A842B6">
      <w:pPr>
        <w:pStyle w:val="a3"/>
        <w:numPr>
          <w:ilvl w:val="0"/>
          <w:numId w:val="1"/>
        </w:numPr>
        <w:tabs>
          <w:tab w:val="clear" w:pos="1069"/>
          <w:tab w:val="num" w:pos="0"/>
          <w:tab w:val="left" w:pos="851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</w:pPr>
      <w:r w:rsidRPr="00971BBE"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  <w:t>Внимательному  чтению произведений разных видов и жанров, пересказу содержания, привести прим</w:t>
      </w:r>
      <w:r w:rsidR="00E1721D" w:rsidRPr="00971BBE"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  <w:t>еры из прочитанных произведений</w:t>
      </w:r>
      <w:r w:rsidR="00A842B6" w:rsidRPr="00971BBE"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  <w:t>;</w:t>
      </w:r>
    </w:p>
    <w:p w:rsidR="00A842B6" w:rsidRPr="00971BBE" w:rsidRDefault="005A4E81" w:rsidP="00A842B6">
      <w:pPr>
        <w:numPr>
          <w:ilvl w:val="0"/>
          <w:numId w:val="1"/>
        </w:numPr>
        <w:tabs>
          <w:tab w:val="clear" w:pos="1069"/>
          <w:tab w:val="num" w:pos="0"/>
          <w:tab w:val="left" w:pos="851"/>
        </w:tabs>
        <w:spacing w:after="0" w:line="240" w:lineRule="auto"/>
        <w:ind w:left="0" w:firstLine="710"/>
        <w:contextualSpacing/>
        <w:jc w:val="both"/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</w:pPr>
      <w:r w:rsidRPr="00971BBE">
        <w:rPr>
          <w:rFonts w:ascii="Times New Roman" w:hAnsi="Times New Roman" w:cs="Times New Roman"/>
          <w:color w:val="808080" w:themeColor="background1" w:themeShade="80"/>
          <w:sz w:val="24"/>
          <w:lang w:val="be-BY"/>
        </w:rPr>
        <w:t xml:space="preserve">Определить тему, проблему, идею прочитанных произведений, оценить героев </w:t>
      </w:r>
      <w:r w:rsidR="00927DD5" w:rsidRPr="00971BBE">
        <w:rPr>
          <w:rFonts w:ascii="Times New Roman" w:hAnsi="Times New Roman" w:cs="Times New Roman"/>
          <w:color w:val="808080" w:themeColor="background1" w:themeShade="80"/>
          <w:sz w:val="24"/>
          <w:lang w:val="be-BY"/>
        </w:rPr>
        <w:t xml:space="preserve">и их художественный мир, обозначить вид и жанр произведений; </w:t>
      </w:r>
    </w:p>
    <w:p w:rsidR="00E1721D" w:rsidRPr="00971BBE" w:rsidRDefault="00927DD5" w:rsidP="00E1721D">
      <w:pPr>
        <w:numPr>
          <w:ilvl w:val="0"/>
          <w:numId w:val="1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808080" w:themeColor="background1" w:themeShade="80"/>
          <w:sz w:val="24"/>
        </w:rPr>
      </w:pPr>
      <w:r w:rsidRPr="00971BBE"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  <w:t>Запомнить жизненный и творческий путь классических писателей и поэтов;</w:t>
      </w:r>
    </w:p>
    <w:p w:rsidR="00E1721D" w:rsidRPr="00971BBE" w:rsidRDefault="00927DD5" w:rsidP="00E1721D">
      <w:pPr>
        <w:numPr>
          <w:ilvl w:val="0"/>
          <w:numId w:val="1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808080" w:themeColor="background1" w:themeShade="80"/>
          <w:sz w:val="24"/>
        </w:rPr>
      </w:pPr>
      <w:r w:rsidRPr="00971BBE"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  <w:t xml:space="preserve">Выделить смысловую часть художественного текста, составить тезисы и план по </w:t>
      </w:r>
      <w:r w:rsidR="00E1721D" w:rsidRPr="00971BBE"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  <w:t xml:space="preserve">прочитанному, дать характеристику героям, </w:t>
      </w:r>
      <w:r w:rsidR="00E1721D" w:rsidRPr="00971BBE">
        <w:rPr>
          <w:rFonts w:ascii="Times New Roman" w:hAnsi="Times New Roman" w:cs="Times New Roman"/>
          <w:color w:val="808080" w:themeColor="background1" w:themeShade="80"/>
          <w:sz w:val="24"/>
        </w:rPr>
        <w:t>определите художественную функцию той или иной детали, приема и т. п.; определите позицию автора и способы ее выражения;</w:t>
      </w:r>
    </w:p>
    <w:p w:rsidR="00E1721D" w:rsidRPr="00971BBE" w:rsidRDefault="00E1721D" w:rsidP="00A842B6">
      <w:pPr>
        <w:numPr>
          <w:ilvl w:val="0"/>
          <w:numId w:val="1"/>
        </w:numPr>
        <w:tabs>
          <w:tab w:val="clear" w:pos="1069"/>
          <w:tab w:val="num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</w:pPr>
      <w:r w:rsidRPr="00971BBE"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  <w:t>сравнивать произведения русских и татарских писателей, оценить их, определить различие и схожесть нравственных идеалов героев;</w:t>
      </w:r>
    </w:p>
    <w:p w:rsidR="00A842B6" w:rsidRPr="00971BBE" w:rsidRDefault="00E1721D" w:rsidP="00A842B6">
      <w:pPr>
        <w:numPr>
          <w:ilvl w:val="0"/>
          <w:numId w:val="1"/>
        </w:numPr>
        <w:tabs>
          <w:tab w:val="clear" w:pos="1069"/>
          <w:tab w:val="num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</w:pPr>
      <w:r w:rsidRPr="00971BBE"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  <w:t xml:space="preserve">усвоить основные литературные понятия. </w:t>
      </w:r>
    </w:p>
    <w:p w:rsidR="002B4EF4" w:rsidRPr="00971BBE" w:rsidRDefault="002B4EF4" w:rsidP="00A842B6">
      <w:pPr>
        <w:jc w:val="center"/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</w:pPr>
    </w:p>
    <w:p w:rsidR="00461FAF" w:rsidRPr="00971BBE" w:rsidRDefault="00172B5D" w:rsidP="00A842B6">
      <w:pPr>
        <w:jc w:val="center"/>
        <w:rPr>
          <w:rFonts w:ascii="Times New Roman" w:hAnsi="Times New Roman" w:cs="Times New Roman"/>
          <w:b/>
          <w:color w:val="808080" w:themeColor="background1" w:themeShade="80"/>
          <w:sz w:val="24"/>
          <w:lang w:val="tt-RU"/>
        </w:rPr>
      </w:pPr>
      <w:r w:rsidRPr="00971BBE">
        <w:rPr>
          <w:rFonts w:ascii="Times New Roman" w:hAnsi="Times New Roman" w:cs="Times New Roman"/>
          <w:b/>
          <w:color w:val="808080" w:themeColor="background1" w:themeShade="80"/>
          <w:sz w:val="24"/>
          <w:lang w:val="tt-RU"/>
        </w:rPr>
        <w:t>Содержание</w:t>
      </w:r>
      <w:r w:rsidR="00BF66E2" w:rsidRPr="00971BBE">
        <w:rPr>
          <w:rFonts w:ascii="Times New Roman" w:hAnsi="Times New Roman" w:cs="Times New Roman"/>
          <w:b/>
          <w:color w:val="808080" w:themeColor="background1" w:themeShade="80"/>
          <w:sz w:val="24"/>
          <w:lang w:val="tt-RU"/>
        </w:rPr>
        <w:t xml:space="preserve"> учебного предмета</w:t>
      </w:r>
    </w:p>
    <w:p w:rsidR="00172B5D" w:rsidRPr="00971BBE" w:rsidRDefault="00172B5D" w:rsidP="00172B5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</w:rPr>
      </w:pPr>
      <w:r w:rsidRPr="00971BBE">
        <w:rPr>
          <w:rFonts w:ascii="Times New Roman" w:hAnsi="Times New Roman" w:cs="Times New Roman"/>
          <w:bCs/>
          <w:color w:val="808080" w:themeColor="background1" w:themeShade="80"/>
          <w:sz w:val="24"/>
        </w:rPr>
        <w:t xml:space="preserve">Литература как вид </w:t>
      </w:r>
      <w:proofErr w:type="gramStart"/>
      <w:r w:rsidRPr="00971BBE">
        <w:rPr>
          <w:rFonts w:ascii="Times New Roman" w:hAnsi="Times New Roman" w:cs="Times New Roman"/>
          <w:bCs/>
          <w:color w:val="808080" w:themeColor="background1" w:themeShade="80"/>
          <w:sz w:val="24"/>
        </w:rPr>
        <w:t>искусства.</w:t>
      </w: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Природа</w:t>
      </w:r>
      <w:proofErr w:type="gramEnd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 искусства. Место литературы среди других видов искусства. Своеобразие художественного отражения жизни в словесном </w:t>
      </w:r>
      <w:proofErr w:type="gramStart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искусстве.Художественная</w:t>
      </w:r>
      <w:proofErr w:type="gramEnd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 литература как одна из форм освоения мира, богатства и многообразия духовной жизни человека; художественное воспроизведение жизни. Влияние литературы на формирование нравственного и эстетического чувства.</w:t>
      </w:r>
      <w:r w:rsidRPr="00971BBE">
        <w:rPr>
          <w:rFonts w:ascii="Times New Roman" w:hAnsi="Times New Roman" w:cs="Times New Roman"/>
          <w:bCs/>
          <w:color w:val="808080" w:themeColor="background1" w:themeShade="80"/>
          <w:sz w:val="24"/>
        </w:rPr>
        <w:t xml:space="preserve"> Древняя, средневековая тюрко-татарская литература.</w:t>
      </w:r>
    </w:p>
    <w:p w:rsidR="00172B5D" w:rsidRPr="00971BBE" w:rsidRDefault="00172B5D" w:rsidP="00172B5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</w:rPr>
      </w:pPr>
      <w:r w:rsidRPr="00971BBE">
        <w:rPr>
          <w:rFonts w:ascii="Times New Roman" w:hAnsi="Times New Roman" w:cs="Times New Roman"/>
          <w:noProof/>
          <w:color w:val="808080" w:themeColor="background1" w:themeShade="80"/>
          <w:sz w:val="24"/>
        </w:rPr>
        <w:t xml:space="preserve">Историко-литературные сведения о тюрках и предках татар. Этапы развития </w:t>
      </w: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древней и средневековой тюрко-татарской литературы. </w:t>
      </w:r>
      <w:r w:rsidRPr="00971BBE">
        <w:rPr>
          <w:rFonts w:ascii="Times New Roman" w:hAnsi="Times New Roman" w:cs="Times New Roman"/>
          <w:noProof/>
          <w:color w:val="808080" w:themeColor="background1" w:themeShade="80"/>
          <w:sz w:val="24"/>
        </w:rPr>
        <w:t>Фольклор и литература общетюркской эпохи как составная часть татарской литературы. Орхоно-Енисейские памятники,отражение в них истории, верований, особенностей художественного мышления древних тюрков. «Словарь тюркских наречий»Махмуда Кашгари</w:t>
      </w:r>
      <w:r w:rsidRPr="00971BBE">
        <w:rPr>
          <w:rFonts w:ascii="Times New Roman" w:hAnsi="Times New Roman" w:cs="Times New Roman"/>
          <w:bCs/>
          <w:noProof/>
          <w:color w:val="808080" w:themeColor="background1" w:themeShade="80"/>
          <w:sz w:val="24"/>
        </w:rPr>
        <w:t xml:space="preserve"> –</w:t>
      </w:r>
      <w:r w:rsidRPr="00971BBE">
        <w:rPr>
          <w:rFonts w:ascii="Times New Roman" w:hAnsi="Times New Roman" w:cs="Times New Roman"/>
          <w:noProof/>
          <w:color w:val="808080" w:themeColor="background1" w:themeShade="80"/>
          <w:sz w:val="24"/>
        </w:rPr>
        <w:t xml:space="preserve"> один из источников по изучению древнетюркскогофольклора и письменной литературы.</w:t>
      </w:r>
      <w:r w:rsidRPr="00971BBE">
        <w:rPr>
          <w:rFonts w:ascii="Times New Roman" w:hAnsi="Times New Roman" w:cs="Times New Roman"/>
          <w:noProof/>
          <w:color w:val="808080" w:themeColor="background1" w:themeShade="80"/>
          <w:sz w:val="24"/>
        </w:rPr>
        <w:tab/>
        <w:t xml:space="preserve"> «Благодатное знание» Юсуфа Баласагунлы</w:t>
      </w:r>
      <w:r w:rsidRPr="00971BBE">
        <w:rPr>
          <w:rFonts w:ascii="Times New Roman" w:hAnsi="Times New Roman" w:cs="Times New Roman"/>
          <w:bCs/>
          <w:noProof/>
          <w:color w:val="808080" w:themeColor="background1" w:themeShade="80"/>
          <w:sz w:val="24"/>
        </w:rPr>
        <w:t xml:space="preserve"> – </w:t>
      </w:r>
      <w:r w:rsidRPr="00971BBE">
        <w:rPr>
          <w:rFonts w:ascii="Times New Roman" w:hAnsi="Times New Roman" w:cs="Times New Roman"/>
          <w:noProof/>
          <w:color w:val="808080" w:themeColor="background1" w:themeShade="80"/>
          <w:sz w:val="24"/>
        </w:rPr>
        <w:t xml:space="preserve">первая классическая поэма тюркских народов. Булгаро-татарская литература </w:t>
      </w: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(XII</w:t>
      </w:r>
      <w:r w:rsidRPr="00971BBE">
        <w:rPr>
          <w:rFonts w:ascii="Times New Roman" w:hAnsi="Times New Roman" w:cs="Times New Roman"/>
          <w:noProof/>
          <w:color w:val="808080" w:themeColor="background1" w:themeShade="80"/>
          <w:sz w:val="24"/>
        </w:rPr>
        <w:t xml:space="preserve">- первая пол.ХIII вв.), поэма Кул Гали «Сказание о Йусуфе» </w:t>
      </w:r>
      <w:r w:rsidRPr="00971BBE">
        <w:rPr>
          <w:rFonts w:ascii="Times New Roman" w:hAnsi="Times New Roman" w:cs="Times New Roman"/>
          <w:bCs/>
          <w:noProof/>
          <w:color w:val="808080" w:themeColor="background1" w:themeShade="80"/>
          <w:sz w:val="24"/>
        </w:rPr>
        <w:t>–</w:t>
      </w:r>
      <w:r w:rsidRPr="00971BBE">
        <w:rPr>
          <w:rFonts w:ascii="Times New Roman" w:hAnsi="Times New Roman" w:cs="Times New Roman"/>
          <w:noProof/>
          <w:color w:val="808080" w:themeColor="background1" w:themeShade="80"/>
          <w:sz w:val="24"/>
        </w:rPr>
        <w:t xml:space="preserve"> гимн мудрости, красоте, величию чувств человека.</w:t>
      </w:r>
    </w:p>
    <w:p w:rsidR="00172B5D" w:rsidRPr="00971BBE" w:rsidRDefault="00172B5D" w:rsidP="00172B5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noProof/>
          <w:color w:val="808080" w:themeColor="background1" w:themeShade="80"/>
          <w:sz w:val="24"/>
        </w:rPr>
      </w:pPr>
      <w:r w:rsidRPr="00971BBE">
        <w:rPr>
          <w:rFonts w:ascii="Times New Roman" w:hAnsi="Times New Roman" w:cs="Times New Roman"/>
          <w:noProof/>
          <w:color w:val="808080" w:themeColor="background1" w:themeShade="80"/>
          <w:sz w:val="24"/>
        </w:rPr>
        <w:t xml:space="preserve">Ренессансное направление в татарской литературе золотоордынского периода: творчество Кутба, Саифа Сараи, Хорезми.Религиозно-суфийское направление в тюрко-татарскойлитературе. </w:t>
      </w:r>
    </w:p>
    <w:p w:rsidR="00172B5D" w:rsidRPr="00971BBE" w:rsidRDefault="00172B5D" w:rsidP="00172B5D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color w:val="808080" w:themeColor="background1" w:themeShade="80"/>
          <w:sz w:val="24"/>
        </w:rPr>
      </w:pPr>
      <w:r w:rsidRPr="00971BBE">
        <w:rPr>
          <w:rFonts w:ascii="Times New Roman" w:hAnsi="Times New Roman" w:cs="Times New Roman"/>
          <w:noProof/>
          <w:color w:val="808080" w:themeColor="background1" w:themeShade="80"/>
          <w:sz w:val="24"/>
        </w:rPr>
        <w:t>Общая характеристика татарской литературы периода Казанского ханства</w:t>
      </w: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. </w:t>
      </w:r>
      <w:r w:rsidRPr="00971BBE">
        <w:rPr>
          <w:rFonts w:ascii="Times New Roman" w:hAnsi="Times New Roman" w:cs="Times New Roman"/>
          <w:noProof/>
          <w:color w:val="808080" w:themeColor="background1" w:themeShade="80"/>
          <w:sz w:val="24"/>
        </w:rPr>
        <w:t>Присоединение Казанского ханства к русскому государству (1552). Отражение кризисного состояния татарского общества в хикметах – философских изречениях М. Колый.</w:t>
      </w:r>
    </w:p>
    <w:p w:rsidR="00172B5D" w:rsidRPr="00971BBE" w:rsidRDefault="00172B5D" w:rsidP="00172B5D">
      <w:pPr>
        <w:widowControl w:val="0"/>
        <w:shd w:val="clear" w:color="auto" w:fill="FFFFFF"/>
        <w:tabs>
          <w:tab w:val="left" w:pos="9202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</w:rPr>
      </w:pPr>
      <w:r w:rsidRPr="00971BBE">
        <w:rPr>
          <w:rFonts w:ascii="Times New Roman" w:hAnsi="Times New Roman" w:cs="Times New Roman"/>
          <w:bCs/>
          <w:color w:val="808080" w:themeColor="background1" w:themeShade="80"/>
          <w:sz w:val="24"/>
        </w:rPr>
        <w:t xml:space="preserve">Татарская литература ХIХ века. </w:t>
      </w:r>
      <w:r w:rsidRPr="00971BBE">
        <w:rPr>
          <w:rFonts w:ascii="Times New Roman" w:hAnsi="Times New Roman" w:cs="Times New Roman"/>
          <w:noProof/>
          <w:color w:val="808080" w:themeColor="background1" w:themeShade="80"/>
          <w:sz w:val="24"/>
        </w:rPr>
        <w:t xml:space="preserve">Просветительская деятельность Г.Курсави, И.Хальфина, К.Насыри, Ш.Марджани, Х.Фаизханова, И.Гаспринского и др.Становление реалистической поэзии в творчестве Г.Кандалый, Акмуллы и др. Становление татарской реалистической </w:t>
      </w:r>
      <w:proofErr w:type="gramStart"/>
      <w:r w:rsidRPr="00971BBE">
        <w:rPr>
          <w:rFonts w:ascii="Times New Roman" w:hAnsi="Times New Roman" w:cs="Times New Roman"/>
          <w:noProof/>
          <w:color w:val="808080" w:themeColor="background1" w:themeShade="80"/>
          <w:sz w:val="24"/>
        </w:rPr>
        <w:t>прозы.</w:t>
      </w: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Появление</w:t>
      </w:r>
      <w:proofErr w:type="gramEnd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 в литературе новых видов и жанров</w:t>
      </w:r>
      <w:r w:rsidRPr="00971BBE">
        <w:rPr>
          <w:rFonts w:ascii="Times New Roman" w:hAnsi="Times New Roman" w:cs="Times New Roman"/>
          <w:noProof/>
          <w:color w:val="808080" w:themeColor="background1" w:themeShade="80"/>
          <w:sz w:val="24"/>
        </w:rPr>
        <w:t xml:space="preserve"> европейского типа</w:t>
      </w: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 (роман З. </w:t>
      </w:r>
      <w:proofErr w:type="spellStart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Бигиева</w:t>
      </w:r>
      <w:r w:rsidRPr="00971BBE">
        <w:rPr>
          <w:rFonts w:ascii="Times New Roman" w:hAnsi="Times New Roman" w:cs="Times New Roman"/>
          <w:noProof/>
          <w:color w:val="808080" w:themeColor="background1" w:themeShade="80"/>
          <w:sz w:val="24"/>
        </w:rPr>
        <w:t>«Тысячи</w:t>
      </w:r>
      <w:proofErr w:type="spellEnd"/>
      <w:r w:rsidRPr="00971BBE">
        <w:rPr>
          <w:rFonts w:ascii="Times New Roman" w:hAnsi="Times New Roman" w:cs="Times New Roman"/>
          <w:noProof/>
          <w:color w:val="808080" w:themeColor="background1" w:themeShade="80"/>
          <w:sz w:val="24"/>
        </w:rPr>
        <w:t xml:space="preserve">, или красавица Хадича» </w:t>
      </w: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– в </w:t>
      </w: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lastRenderedPageBreak/>
        <w:t>сокращенном виде). Актуальность таких тем как необходимость возрождения и развития татарского народа, судьба татарских женщин, ориентация на ведущие культуры, в особенности на русскую.</w:t>
      </w:r>
    </w:p>
    <w:p w:rsidR="00172B5D" w:rsidRPr="00971BBE" w:rsidRDefault="00172B5D" w:rsidP="00172B5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</w:rPr>
      </w:pPr>
      <w:r w:rsidRPr="00971BBE">
        <w:rPr>
          <w:rFonts w:ascii="Times New Roman" w:hAnsi="Times New Roman" w:cs="Times New Roman"/>
          <w:bCs/>
          <w:color w:val="808080" w:themeColor="background1" w:themeShade="80"/>
          <w:sz w:val="24"/>
        </w:rPr>
        <w:t xml:space="preserve">Татарская литература начала ХХ века. </w:t>
      </w: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Приобщение татарской литературы в начале ХХ века к достижениям восточной, русской, европейской литературы, философии и культуры. </w:t>
      </w:r>
      <w:r w:rsidRPr="00971BBE">
        <w:rPr>
          <w:rFonts w:ascii="Times New Roman" w:hAnsi="Times New Roman" w:cs="Times New Roman"/>
          <w:noProof/>
          <w:color w:val="808080" w:themeColor="background1" w:themeShade="80"/>
          <w:sz w:val="24"/>
        </w:rPr>
        <w:t xml:space="preserve">Фатих Амирхан (1886-1926). «Хаят». Модернизм, модернистские </w:t>
      </w:r>
      <w:proofErr w:type="gramStart"/>
      <w:r w:rsidRPr="00971BBE">
        <w:rPr>
          <w:rFonts w:ascii="Times New Roman" w:hAnsi="Times New Roman" w:cs="Times New Roman"/>
          <w:noProof/>
          <w:color w:val="808080" w:themeColor="background1" w:themeShade="80"/>
          <w:sz w:val="24"/>
        </w:rPr>
        <w:t>приемы.</w:t>
      </w:r>
      <w:proofErr w:type="spellStart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Г.Камал</w:t>
      </w:r>
      <w:proofErr w:type="spellEnd"/>
      <w:proofErr w:type="gramEnd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. «Банкрот</w:t>
      </w:r>
      <w:proofErr w:type="gramStart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».</w:t>
      </w:r>
      <w:r w:rsidRPr="00971BBE">
        <w:rPr>
          <w:rFonts w:ascii="Times New Roman" w:hAnsi="Times New Roman" w:cs="Times New Roman"/>
          <w:bCs/>
          <w:color w:val="808080" w:themeColor="background1" w:themeShade="80"/>
          <w:sz w:val="24"/>
        </w:rPr>
        <w:t>Татарская</w:t>
      </w:r>
      <w:proofErr w:type="gramEnd"/>
      <w:r w:rsidRPr="00971BBE">
        <w:rPr>
          <w:rFonts w:ascii="Times New Roman" w:hAnsi="Times New Roman" w:cs="Times New Roman"/>
          <w:bCs/>
          <w:color w:val="808080" w:themeColor="background1" w:themeShade="80"/>
          <w:sz w:val="24"/>
        </w:rPr>
        <w:t xml:space="preserve"> литература первой половины ХХ века.</w:t>
      </w: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 Сложность </w:t>
      </w:r>
      <w:proofErr w:type="gramStart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процесса  развития</w:t>
      </w:r>
      <w:proofErr w:type="gramEnd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 татарской литературы после 1917 года. Активизация романной жанровой традиции: </w:t>
      </w:r>
      <w:proofErr w:type="spellStart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М.Галяу</w:t>
      </w:r>
      <w:proofErr w:type="spellEnd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 («</w:t>
      </w:r>
      <w:proofErr w:type="spellStart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Мухаджиры</w:t>
      </w:r>
      <w:proofErr w:type="spellEnd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» – в сокращенном </w:t>
      </w:r>
      <w:proofErr w:type="gramStart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виде)Великая</w:t>
      </w:r>
      <w:proofErr w:type="gramEnd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 Отечественная война, ее влияние на </w:t>
      </w:r>
      <w:proofErr w:type="spellStart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литературу.Основные</w:t>
      </w:r>
      <w:proofErr w:type="spellEnd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 образы, мотивы и поэтика поэзии военных лет (</w:t>
      </w:r>
      <w:proofErr w:type="spellStart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М.Джалиль</w:t>
      </w:r>
      <w:proofErr w:type="spellEnd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 «Песни мои»,  «Лишь бы была свобода»,</w:t>
      </w:r>
      <w:r w:rsidR="00FA6653"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 «Птичка», «Не верь», «Убийце», «Одно </w:t>
      </w:r>
      <w:proofErr w:type="spellStart"/>
      <w:r w:rsidR="00FA6653" w:rsidRPr="00971BBE">
        <w:rPr>
          <w:rFonts w:ascii="Times New Roman" w:hAnsi="Times New Roman" w:cs="Times New Roman"/>
          <w:color w:val="808080" w:themeColor="background1" w:themeShade="80"/>
          <w:sz w:val="24"/>
        </w:rPr>
        <w:t>наставление»</w:t>
      </w: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Г.Кутуй</w:t>
      </w:r>
      <w:proofErr w:type="spellEnd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  «Ностальгия»; </w:t>
      </w:r>
      <w:proofErr w:type="spellStart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Ә.Еники</w:t>
      </w:r>
      <w:proofErr w:type="spellEnd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 «Кто пел?»</w:t>
      </w:r>
      <w:r w:rsidR="00FA6653"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, «Ребенок», «Мать и дочь», </w:t>
      </w: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). Жизнь и творчество </w:t>
      </w:r>
      <w:proofErr w:type="spellStart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М.Джалиля</w:t>
      </w:r>
      <w:proofErr w:type="spellEnd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. Этапы творчества </w:t>
      </w:r>
      <w:proofErr w:type="spellStart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Х.</w:t>
      </w:r>
      <w:r w:rsidR="00ED15B9" w:rsidRPr="00971BBE">
        <w:rPr>
          <w:rFonts w:ascii="Times New Roman" w:hAnsi="Times New Roman" w:cs="Times New Roman"/>
          <w:color w:val="808080" w:themeColor="background1" w:themeShade="80"/>
          <w:sz w:val="24"/>
        </w:rPr>
        <w:t>Туфана</w:t>
      </w:r>
      <w:proofErr w:type="spellEnd"/>
      <w:r w:rsidR="00ED15B9"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 (</w:t>
      </w: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«Ч</w:t>
      </w:r>
      <w:r w:rsidR="00ED15B9" w:rsidRPr="00971BBE">
        <w:rPr>
          <w:rFonts w:ascii="Times New Roman" w:hAnsi="Times New Roman" w:cs="Times New Roman"/>
          <w:color w:val="808080" w:themeColor="background1" w:themeShade="80"/>
          <w:sz w:val="24"/>
        </w:rPr>
        <w:t>ьи руки теплее», «</w:t>
      </w: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Дикие гуси»). Философско-лирическая направленность поэзии 40-50-х гг. </w:t>
      </w:r>
      <w:proofErr w:type="spellStart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Исповедальность</w:t>
      </w:r>
      <w:proofErr w:type="spellEnd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, особенности поэтики и стиля.</w:t>
      </w:r>
      <w:r w:rsidR="00014B24"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 И. </w:t>
      </w:r>
      <w:proofErr w:type="spellStart"/>
      <w:r w:rsidR="00014B24" w:rsidRPr="00971BBE">
        <w:rPr>
          <w:rFonts w:ascii="Times New Roman" w:hAnsi="Times New Roman" w:cs="Times New Roman"/>
          <w:color w:val="808080" w:themeColor="background1" w:themeShade="80"/>
          <w:sz w:val="24"/>
        </w:rPr>
        <w:t>Юзеев</w:t>
      </w:r>
      <w:proofErr w:type="spellEnd"/>
      <w:r w:rsidR="00014B24" w:rsidRPr="00971BBE"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  <w:t>Стихотворения “Оставь, лебедь, свои перья” “Эй, человек”, “Скучное наследие” Поэма И. “В троем вышли мы в дорогу”</w:t>
      </w:r>
    </w:p>
    <w:p w:rsidR="00172B5D" w:rsidRPr="00971BBE" w:rsidRDefault="00172B5D" w:rsidP="00172B5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</w:rPr>
      </w:pPr>
      <w:r w:rsidRPr="00971BBE">
        <w:rPr>
          <w:rFonts w:ascii="Times New Roman" w:hAnsi="Times New Roman" w:cs="Times New Roman"/>
          <w:bCs/>
          <w:color w:val="808080" w:themeColor="background1" w:themeShade="80"/>
          <w:sz w:val="24"/>
        </w:rPr>
        <w:t xml:space="preserve">Татарская литература второй половины ХХ века. </w:t>
      </w: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Возвращение татарской литературы к национальным традициям. Художественное осмысление национальных черт характера, традиций татарского народа: </w:t>
      </w:r>
      <w:proofErr w:type="spellStart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А.</w:t>
      </w:r>
      <w:r w:rsidR="00ED15B9" w:rsidRPr="00971BBE">
        <w:rPr>
          <w:rFonts w:ascii="Times New Roman" w:hAnsi="Times New Roman" w:cs="Times New Roman"/>
          <w:color w:val="808080" w:themeColor="background1" w:themeShade="80"/>
          <w:sz w:val="24"/>
        </w:rPr>
        <w:t>Гилязов</w:t>
      </w:r>
      <w:proofErr w:type="spellEnd"/>
      <w:r w:rsidR="00ED15B9"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 (</w:t>
      </w: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«В пятницу вечером»</w:t>
      </w:r>
      <w:proofErr w:type="gramStart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).Трансформация</w:t>
      </w:r>
      <w:proofErr w:type="gramEnd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 исторического романа соцреализм</w:t>
      </w:r>
      <w:r w:rsidR="00ED15B9"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а (Н. </w:t>
      </w:r>
      <w:proofErr w:type="spellStart"/>
      <w:r w:rsidR="00ED15B9" w:rsidRPr="00971BBE">
        <w:rPr>
          <w:rFonts w:ascii="Times New Roman" w:hAnsi="Times New Roman" w:cs="Times New Roman"/>
          <w:color w:val="808080" w:themeColor="background1" w:themeShade="80"/>
          <w:sz w:val="24"/>
        </w:rPr>
        <w:t>Фаттах</w:t>
      </w:r>
      <w:proofErr w:type="spellEnd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 «Итиль – река течет»).</w:t>
      </w:r>
      <w:r w:rsidRPr="00971BBE">
        <w:rPr>
          <w:rFonts w:ascii="Times New Roman" w:hAnsi="Times New Roman" w:cs="Times New Roman"/>
          <w:bCs/>
          <w:color w:val="808080" w:themeColor="background1" w:themeShade="80"/>
          <w:sz w:val="24"/>
        </w:rPr>
        <w:tab/>
      </w:r>
    </w:p>
    <w:p w:rsidR="00172B5D" w:rsidRPr="00971BBE" w:rsidRDefault="00172B5D" w:rsidP="00172B5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</w:rPr>
      </w:pPr>
      <w:r w:rsidRPr="00971BBE">
        <w:rPr>
          <w:rFonts w:ascii="Times New Roman" w:hAnsi="Times New Roman" w:cs="Times New Roman"/>
          <w:bCs/>
          <w:color w:val="808080" w:themeColor="background1" w:themeShade="80"/>
          <w:sz w:val="24"/>
        </w:rPr>
        <w:t xml:space="preserve">Татарская литература рубежа ХХ-ХХI веков (1990-2016 гг.). </w:t>
      </w: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Трансформация татарской литературы на рубеже ХХ-ХХI веков: критическая оценка советского и постсоветского времени, переосмысление далекой и близкой истории </w:t>
      </w:r>
      <w:r w:rsidR="00ED15B9" w:rsidRPr="00971BBE">
        <w:rPr>
          <w:rFonts w:ascii="Times New Roman" w:hAnsi="Times New Roman" w:cs="Times New Roman"/>
          <w:color w:val="808080" w:themeColor="background1" w:themeShade="80"/>
          <w:sz w:val="24"/>
        </w:rPr>
        <w:t>народа (</w:t>
      </w:r>
      <w:proofErr w:type="spellStart"/>
      <w:r w:rsidR="00ED15B9" w:rsidRPr="00971BBE">
        <w:rPr>
          <w:rFonts w:ascii="Times New Roman" w:hAnsi="Times New Roman" w:cs="Times New Roman"/>
          <w:color w:val="808080" w:themeColor="background1" w:themeShade="80"/>
          <w:sz w:val="24"/>
        </w:rPr>
        <w:t>Зульфат</w:t>
      </w:r>
      <w:proofErr w:type="spellEnd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 «Пепел </w:t>
      </w:r>
      <w:r w:rsidR="00ED15B9"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корней», </w:t>
      </w: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«В чувствах – золотая мелодия листьев»</w:t>
      </w:r>
      <w:r w:rsidR="00014B24" w:rsidRPr="00971BBE">
        <w:rPr>
          <w:rFonts w:ascii="Times New Roman" w:hAnsi="Times New Roman" w:cs="Times New Roman"/>
          <w:color w:val="808080" w:themeColor="background1" w:themeShade="80"/>
          <w:sz w:val="24"/>
        </w:rPr>
        <w:t>, драма «Немая кукушка»</w:t>
      </w: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).</w:t>
      </w:r>
    </w:p>
    <w:p w:rsidR="00172B5D" w:rsidRPr="00971BBE" w:rsidRDefault="00172B5D" w:rsidP="00172B5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</w:rPr>
      </w:pP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Появление литературных произведений, описывающих отдельные этапы в жизни страны с точки зрения конфликта человека и общества (</w:t>
      </w:r>
      <w:proofErr w:type="spellStart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Ф.</w:t>
      </w:r>
      <w:r w:rsidR="00ED15B9" w:rsidRPr="00971BBE">
        <w:rPr>
          <w:rFonts w:ascii="Times New Roman" w:hAnsi="Times New Roman" w:cs="Times New Roman"/>
          <w:color w:val="808080" w:themeColor="background1" w:themeShade="80"/>
          <w:sz w:val="24"/>
        </w:rPr>
        <w:t>Садриев</w:t>
      </w:r>
      <w:proofErr w:type="spellEnd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 «Утренний ветерок» – в сокращенном виде).</w:t>
      </w:r>
    </w:p>
    <w:p w:rsidR="00172B5D" w:rsidRPr="00971BBE" w:rsidRDefault="00172B5D" w:rsidP="00172B5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808080" w:themeColor="background1" w:themeShade="80"/>
          <w:sz w:val="24"/>
        </w:rPr>
      </w:pP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Проблемы возрождения и сохранения народных традиций (</w:t>
      </w:r>
      <w:proofErr w:type="gramStart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Т.</w:t>
      </w:r>
      <w:r w:rsidR="00ED15B9"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Миңнуллин </w:t>
      </w:r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 xml:space="preserve"> «</w:t>
      </w:r>
      <w:proofErr w:type="gramEnd"/>
      <w:r w:rsidRPr="00971BBE">
        <w:rPr>
          <w:rFonts w:ascii="Times New Roman" w:hAnsi="Times New Roman" w:cs="Times New Roman"/>
          <w:color w:val="808080" w:themeColor="background1" w:themeShade="80"/>
          <w:sz w:val="24"/>
        </w:rPr>
        <w:t>Платочек)».</w:t>
      </w:r>
    </w:p>
    <w:p w:rsidR="00172B5D" w:rsidRPr="00971BBE" w:rsidRDefault="00172B5D" w:rsidP="00172B5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808080" w:themeColor="background1" w:themeShade="80"/>
          <w:sz w:val="24"/>
        </w:rPr>
      </w:pPr>
      <w:r w:rsidRPr="00971BBE">
        <w:rPr>
          <w:rFonts w:ascii="Times New Roman" w:hAnsi="Times New Roman" w:cs="Times New Roman"/>
          <w:bCs/>
          <w:color w:val="808080" w:themeColor="background1" w:themeShade="80"/>
          <w:sz w:val="24"/>
        </w:rPr>
        <w:t>Повторение и обобщение изученного в 9 классе</w:t>
      </w:r>
    </w:p>
    <w:p w:rsidR="00FB6238" w:rsidRPr="00971BBE" w:rsidRDefault="00FB6238" w:rsidP="00172B5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</w:pPr>
      <w:r w:rsidRPr="00971BBE">
        <w:rPr>
          <w:rFonts w:ascii="Times New Roman" w:hAnsi="Times New Roman" w:cs="Times New Roman"/>
          <w:bCs/>
          <w:color w:val="808080" w:themeColor="background1" w:themeShade="80"/>
          <w:sz w:val="24"/>
        </w:rPr>
        <w:t xml:space="preserve">Произведения для внеклассного </w:t>
      </w:r>
      <w:proofErr w:type="gramStart"/>
      <w:r w:rsidRPr="00971BBE">
        <w:rPr>
          <w:rFonts w:ascii="Times New Roman" w:hAnsi="Times New Roman" w:cs="Times New Roman"/>
          <w:bCs/>
          <w:color w:val="808080" w:themeColor="background1" w:themeShade="80"/>
          <w:sz w:val="24"/>
        </w:rPr>
        <w:t>чтения:</w:t>
      </w:r>
      <w:r w:rsidRPr="00971BBE"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  <w:t>Г.</w:t>
      </w:r>
      <w:proofErr w:type="gramEnd"/>
      <w:r w:rsidRPr="00971BBE"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  <w:t xml:space="preserve"> Баширов  “Пырей”</w:t>
      </w:r>
    </w:p>
    <w:p w:rsidR="00FB6238" w:rsidRPr="00971BBE" w:rsidRDefault="00FB6238" w:rsidP="00172B5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808080" w:themeColor="background1" w:themeShade="80"/>
          <w:sz w:val="24"/>
        </w:rPr>
      </w:pPr>
      <w:r w:rsidRPr="00971BBE"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  <w:t>Сочинения -5 ч., проект -1ч.</w:t>
      </w:r>
    </w:p>
    <w:p w:rsidR="00461FAF" w:rsidRPr="00971BBE" w:rsidRDefault="00461FAF" w:rsidP="0049345D">
      <w:pPr>
        <w:rPr>
          <w:rFonts w:ascii="Times New Roman" w:hAnsi="Times New Roman" w:cs="Times New Roman"/>
          <w:color w:val="808080" w:themeColor="background1" w:themeShade="80"/>
          <w:sz w:val="24"/>
        </w:rPr>
      </w:pPr>
    </w:p>
    <w:p w:rsidR="00CF4238" w:rsidRPr="00971BBE" w:rsidRDefault="00CF4238" w:rsidP="0049345D">
      <w:pPr>
        <w:rPr>
          <w:rFonts w:ascii="Times New Roman" w:hAnsi="Times New Roman" w:cs="Times New Roman"/>
          <w:color w:val="808080" w:themeColor="background1" w:themeShade="80"/>
          <w:sz w:val="24"/>
        </w:rPr>
      </w:pPr>
    </w:p>
    <w:p w:rsidR="00CF4238" w:rsidRPr="00971BBE" w:rsidRDefault="00CF4238" w:rsidP="0049345D">
      <w:pPr>
        <w:rPr>
          <w:rFonts w:ascii="Times New Roman" w:hAnsi="Times New Roman" w:cs="Times New Roman"/>
          <w:color w:val="808080" w:themeColor="background1" w:themeShade="80"/>
          <w:sz w:val="24"/>
        </w:rPr>
      </w:pPr>
    </w:p>
    <w:p w:rsidR="005402CC" w:rsidRPr="00971BBE" w:rsidRDefault="005402CC" w:rsidP="0049345D">
      <w:pPr>
        <w:rPr>
          <w:rFonts w:ascii="Times New Roman" w:hAnsi="Times New Roman" w:cs="Times New Roman"/>
          <w:color w:val="808080" w:themeColor="background1" w:themeShade="80"/>
          <w:sz w:val="24"/>
        </w:rPr>
      </w:pPr>
    </w:p>
    <w:p w:rsidR="005402CC" w:rsidRPr="00971BBE" w:rsidRDefault="005402CC" w:rsidP="0049345D">
      <w:pPr>
        <w:rPr>
          <w:rFonts w:ascii="Times New Roman" w:hAnsi="Times New Roman" w:cs="Times New Roman"/>
          <w:color w:val="808080" w:themeColor="background1" w:themeShade="80"/>
          <w:sz w:val="24"/>
        </w:rPr>
      </w:pPr>
    </w:p>
    <w:p w:rsidR="005402CC" w:rsidRPr="00971BBE" w:rsidRDefault="005402CC" w:rsidP="0049345D">
      <w:pPr>
        <w:rPr>
          <w:rFonts w:ascii="Times New Roman" w:hAnsi="Times New Roman" w:cs="Times New Roman"/>
          <w:color w:val="808080" w:themeColor="background1" w:themeShade="80"/>
          <w:sz w:val="24"/>
        </w:rPr>
      </w:pPr>
    </w:p>
    <w:p w:rsidR="005402CC" w:rsidRPr="00971BBE" w:rsidRDefault="005402CC" w:rsidP="0049345D">
      <w:pPr>
        <w:rPr>
          <w:rFonts w:ascii="Times New Roman" w:hAnsi="Times New Roman" w:cs="Times New Roman"/>
          <w:color w:val="808080" w:themeColor="background1" w:themeShade="80"/>
          <w:sz w:val="24"/>
        </w:rPr>
      </w:pPr>
    </w:p>
    <w:p w:rsidR="005402CC" w:rsidRPr="00971BBE" w:rsidRDefault="005402CC" w:rsidP="0049345D">
      <w:pPr>
        <w:rPr>
          <w:rFonts w:ascii="Times New Roman" w:hAnsi="Times New Roman" w:cs="Times New Roman"/>
          <w:color w:val="808080" w:themeColor="background1" w:themeShade="80"/>
          <w:sz w:val="24"/>
        </w:rPr>
      </w:pPr>
    </w:p>
    <w:p w:rsidR="00BF66E2" w:rsidRPr="00971BBE" w:rsidRDefault="00BF66E2" w:rsidP="00BF66E2">
      <w:pPr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</w:pPr>
    </w:p>
    <w:p w:rsidR="00671549" w:rsidRPr="00971BBE" w:rsidRDefault="00671549" w:rsidP="00BF66E2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</w:pPr>
    </w:p>
    <w:p w:rsidR="00671549" w:rsidRPr="00971BBE" w:rsidRDefault="00671549" w:rsidP="00BF66E2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</w:pPr>
    </w:p>
    <w:p w:rsidR="00671549" w:rsidRPr="00971BBE" w:rsidRDefault="00671549" w:rsidP="00BF66E2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</w:pPr>
    </w:p>
    <w:p w:rsidR="00A842B6" w:rsidRPr="00971BBE" w:rsidRDefault="00172B5D" w:rsidP="00BF66E2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</w:pPr>
      <w:r w:rsidRPr="00971BBE"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  <w:lastRenderedPageBreak/>
        <w:t>Календарно-тематическое планирование</w:t>
      </w:r>
    </w:p>
    <w:p w:rsidR="00671549" w:rsidRPr="00971BBE" w:rsidRDefault="00671549" w:rsidP="00BF66E2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662"/>
        <w:gridCol w:w="1276"/>
        <w:gridCol w:w="992"/>
        <w:gridCol w:w="885"/>
      </w:tblGrid>
      <w:tr w:rsidR="00971BBE" w:rsidRPr="00971BBE" w:rsidTr="00671549">
        <w:trPr>
          <w:trHeight w:val="450"/>
        </w:trPr>
        <w:tc>
          <w:tcPr>
            <w:tcW w:w="959" w:type="dxa"/>
            <w:vMerge w:val="restart"/>
          </w:tcPr>
          <w:p w:rsidR="008E13A1" w:rsidRPr="00971BBE" w:rsidRDefault="008E13A1" w:rsidP="00BF66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№</w:t>
            </w:r>
          </w:p>
        </w:tc>
        <w:tc>
          <w:tcPr>
            <w:tcW w:w="6662" w:type="dxa"/>
            <w:vMerge w:val="restart"/>
          </w:tcPr>
          <w:p w:rsidR="008E13A1" w:rsidRPr="00971BBE" w:rsidRDefault="008E13A1" w:rsidP="00BF66E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Тема урока</w:t>
            </w:r>
          </w:p>
        </w:tc>
        <w:tc>
          <w:tcPr>
            <w:tcW w:w="2268" w:type="dxa"/>
            <w:gridSpan w:val="2"/>
          </w:tcPr>
          <w:p w:rsidR="008E13A1" w:rsidRPr="00971BBE" w:rsidRDefault="005402CC" w:rsidP="00BF66E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Дата </w:t>
            </w:r>
          </w:p>
        </w:tc>
        <w:tc>
          <w:tcPr>
            <w:tcW w:w="885" w:type="dxa"/>
            <w:vMerge w:val="restart"/>
          </w:tcPr>
          <w:p w:rsidR="008E13A1" w:rsidRPr="00971BBE" w:rsidRDefault="008E13A1" w:rsidP="00BF66E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Примечание </w:t>
            </w:r>
          </w:p>
        </w:tc>
      </w:tr>
      <w:tr w:rsidR="00971BBE" w:rsidRPr="00971BBE" w:rsidTr="00671549">
        <w:trPr>
          <w:trHeight w:val="411"/>
        </w:trPr>
        <w:tc>
          <w:tcPr>
            <w:tcW w:w="959" w:type="dxa"/>
            <w:vMerge/>
          </w:tcPr>
          <w:p w:rsidR="008E13A1" w:rsidRPr="00971BBE" w:rsidRDefault="008E13A1" w:rsidP="00BF66E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6662" w:type="dxa"/>
            <w:vMerge/>
          </w:tcPr>
          <w:p w:rsidR="008E13A1" w:rsidRPr="00971BBE" w:rsidRDefault="008E13A1" w:rsidP="00BF66E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1276" w:type="dxa"/>
          </w:tcPr>
          <w:p w:rsidR="008E13A1" w:rsidRPr="00971BBE" w:rsidRDefault="008E13A1" w:rsidP="00BF66E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По плану</w:t>
            </w:r>
          </w:p>
        </w:tc>
        <w:tc>
          <w:tcPr>
            <w:tcW w:w="992" w:type="dxa"/>
          </w:tcPr>
          <w:p w:rsidR="008E13A1" w:rsidRPr="00971BBE" w:rsidRDefault="00BF66E2" w:rsidP="00BF66E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en-US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По факту</w:t>
            </w:r>
          </w:p>
        </w:tc>
        <w:tc>
          <w:tcPr>
            <w:tcW w:w="885" w:type="dxa"/>
            <w:vMerge/>
          </w:tcPr>
          <w:p w:rsidR="008E13A1" w:rsidRPr="00971BBE" w:rsidRDefault="008E13A1" w:rsidP="00BF66E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681"/>
        </w:trPr>
        <w:tc>
          <w:tcPr>
            <w:tcW w:w="959" w:type="dxa"/>
          </w:tcPr>
          <w:p w:rsidR="008E13A1" w:rsidRPr="00971BBE" w:rsidRDefault="008E13A1" w:rsidP="00BF66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1</w:t>
            </w:r>
          </w:p>
        </w:tc>
        <w:tc>
          <w:tcPr>
            <w:tcW w:w="6662" w:type="dxa"/>
          </w:tcPr>
          <w:p w:rsidR="008E13A1" w:rsidRPr="00971BBE" w:rsidRDefault="008E13A1" w:rsidP="00BF66E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Природа искусства. Место литературы среди других видов искусства. Своеобразие художественного отражения жизни в словесном </w:t>
            </w:r>
            <w:proofErr w:type="spellStart"/>
            <w:proofErr w:type="gramStart"/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искусстве.Художественная</w:t>
            </w:r>
            <w:proofErr w:type="spellEnd"/>
            <w:proofErr w:type="gramEnd"/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литература как одна из форм освоения мира, богатства и многообразия духовной жизни человека; художественное воспроизве</w:t>
            </w:r>
            <w:bookmarkStart w:id="0" w:name="_GoBack"/>
            <w:bookmarkEnd w:id="0"/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дение жизни. Влияние литературы на формирование нравственного и эстетического чувства. </w:t>
            </w:r>
          </w:p>
        </w:tc>
        <w:tc>
          <w:tcPr>
            <w:tcW w:w="1276" w:type="dxa"/>
          </w:tcPr>
          <w:p w:rsidR="008E13A1" w:rsidRPr="00971BBE" w:rsidRDefault="0056779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0</w:t>
            </w:r>
            <w:r w:rsidR="005D3801"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</w:t>
            </w:r>
            <w:r w:rsidR="008E13A1"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.09</w:t>
            </w:r>
          </w:p>
        </w:tc>
        <w:tc>
          <w:tcPr>
            <w:tcW w:w="992" w:type="dxa"/>
          </w:tcPr>
          <w:p w:rsidR="008E13A1" w:rsidRPr="00971BBE" w:rsidRDefault="008E13A1" w:rsidP="00BF66E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8E13A1" w:rsidRPr="00971BBE" w:rsidRDefault="008E13A1" w:rsidP="00BF66E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355"/>
        </w:trPr>
        <w:tc>
          <w:tcPr>
            <w:tcW w:w="959" w:type="dxa"/>
          </w:tcPr>
          <w:p w:rsidR="008E13A1" w:rsidRPr="00971BBE" w:rsidRDefault="008E13A1" w:rsidP="00BF66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2</w:t>
            </w:r>
          </w:p>
        </w:tc>
        <w:tc>
          <w:tcPr>
            <w:tcW w:w="6662" w:type="dxa"/>
          </w:tcPr>
          <w:p w:rsidR="008E13A1" w:rsidRPr="00971BBE" w:rsidRDefault="008E13A1" w:rsidP="00BF66E2">
            <w:pPr>
              <w:pStyle w:val="a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color w:val="808080" w:themeColor="background1" w:themeShade="80"/>
                <w:sz w:val="24"/>
              </w:rPr>
            </w:pPr>
            <w:r w:rsidRPr="00971BBE">
              <w:rPr>
                <w:rFonts w:ascii="Times New Roman" w:hAnsi="Times New Roman" w:cs="Times New Roman"/>
                <w:bCs/>
                <w:color w:val="808080" w:themeColor="background1" w:themeShade="80"/>
                <w:sz w:val="24"/>
              </w:rPr>
              <w:t>Древняя, средневековая тюрко-татарская литература.</w:t>
            </w:r>
          </w:p>
          <w:p w:rsidR="008E13A1" w:rsidRPr="00971BBE" w:rsidRDefault="008E13A1" w:rsidP="00BF66E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</w:pP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-1"/>
                <w:sz w:val="24"/>
              </w:rPr>
              <w:t xml:space="preserve">Историко-литературные сведения о тюрках и предках татар. 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-5"/>
                <w:sz w:val="24"/>
              </w:rPr>
              <w:t xml:space="preserve">Этапы 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-7"/>
                <w:sz w:val="24"/>
              </w:rPr>
              <w:t xml:space="preserve">развития 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древней и средневековой тюрко-татарской литературы. </w:t>
            </w:r>
          </w:p>
        </w:tc>
        <w:tc>
          <w:tcPr>
            <w:tcW w:w="1276" w:type="dxa"/>
          </w:tcPr>
          <w:p w:rsidR="008E13A1" w:rsidRPr="00971BBE" w:rsidRDefault="00567791" w:rsidP="003627C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0</w:t>
            </w:r>
            <w:r w:rsidR="003627CD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5</w:t>
            </w:r>
            <w:r w:rsidR="008E13A1"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.09</w:t>
            </w:r>
          </w:p>
        </w:tc>
        <w:tc>
          <w:tcPr>
            <w:tcW w:w="992" w:type="dxa"/>
          </w:tcPr>
          <w:p w:rsidR="008E13A1" w:rsidRPr="00971BBE" w:rsidRDefault="008E13A1" w:rsidP="00BF66E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8E13A1" w:rsidRPr="00971BBE" w:rsidRDefault="008E13A1" w:rsidP="00BF66E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355"/>
        </w:trPr>
        <w:tc>
          <w:tcPr>
            <w:tcW w:w="959" w:type="dxa"/>
          </w:tcPr>
          <w:p w:rsidR="008E13A1" w:rsidRPr="00971BBE" w:rsidRDefault="008E13A1" w:rsidP="00BF66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3</w:t>
            </w:r>
          </w:p>
        </w:tc>
        <w:tc>
          <w:tcPr>
            <w:tcW w:w="6662" w:type="dxa"/>
          </w:tcPr>
          <w:p w:rsidR="008E13A1" w:rsidRPr="00971BBE" w:rsidRDefault="008E13A1" w:rsidP="00BF66E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-5"/>
                <w:sz w:val="24"/>
              </w:rPr>
              <w:t xml:space="preserve">Фольклор 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9"/>
                <w:sz w:val="24"/>
              </w:rPr>
              <w:t xml:space="preserve">и литература общетюркской эпохи как составная часть татарской 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-4"/>
                <w:sz w:val="24"/>
              </w:rPr>
              <w:t xml:space="preserve">литературы. Орхоно-Енисейские памятники,отражение в них истории, верований, особенностей художественного мышления древних тюрков. </w:t>
            </w:r>
          </w:p>
        </w:tc>
        <w:tc>
          <w:tcPr>
            <w:tcW w:w="1276" w:type="dxa"/>
          </w:tcPr>
          <w:p w:rsidR="008E13A1" w:rsidRPr="00971BBE" w:rsidRDefault="005D3801" w:rsidP="00BF66E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9.09</w:t>
            </w:r>
          </w:p>
        </w:tc>
        <w:tc>
          <w:tcPr>
            <w:tcW w:w="992" w:type="dxa"/>
          </w:tcPr>
          <w:p w:rsidR="008E13A1" w:rsidRPr="00971BBE" w:rsidRDefault="008E13A1" w:rsidP="00BF66E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8E13A1" w:rsidRPr="00971BBE" w:rsidRDefault="008E13A1" w:rsidP="00BF66E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465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4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</w:rPr>
              <w:t xml:space="preserve"> «Словарь тюркских наречий» 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-4"/>
                <w:sz w:val="24"/>
              </w:rPr>
              <w:t>Махмуда Кашгари</w:t>
            </w:r>
            <w:r w:rsidRPr="00971BBE">
              <w:rPr>
                <w:rFonts w:ascii="Times New Roman" w:hAnsi="Times New Roman" w:cs="Times New Roman"/>
                <w:bCs/>
                <w:noProof/>
                <w:color w:val="808080" w:themeColor="background1" w:themeShade="80"/>
                <w:spacing w:val="-4"/>
                <w:sz w:val="24"/>
              </w:rPr>
              <w:t xml:space="preserve"> –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-4"/>
                <w:sz w:val="24"/>
              </w:rPr>
              <w:t xml:space="preserve"> один из источников по изучению древнетюркского 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-7"/>
                <w:sz w:val="24"/>
              </w:rPr>
              <w:t>фольклора и письменной литературы.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3"/>
                <w:sz w:val="24"/>
              </w:rPr>
              <w:t xml:space="preserve"> «Благодатное знание» Юсуфа 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-4"/>
                <w:sz w:val="24"/>
              </w:rPr>
              <w:t>Баласагунлы</w:t>
            </w:r>
            <w:r w:rsidRPr="00971BBE">
              <w:rPr>
                <w:rFonts w:ascii="Times New Roman" w:hAnsi="Times New Roman" w:cs="Times New Roman"/>
                <w:bCs/>
                <w:noProof/>
                <w:color w:val="808080" w:themeColor="background1" w:themeShade="80"/>
                <w:spacing w:val="-4"/>
                <w:sz w:val="24"/>
              </w:rPr>
              <w:t xml:space="preserve"> – 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-4"/>
                <w:sz w:val="24"/>
              </w:rPr>
              <w:t xml:space="preserve">первая классическая поэма тюркских народов. </w:t>
            </w:r>
          </w:p>
        </w:tc>
        <w:tc>
          <w:tcPr>
            <w:tcW w:w="1276" w:type="dxa"/>
          </w:tcPr>
          <w:p w:rsidR="005D3801" w:rsidRPr="00971BBE" w:rsidRDefault="005D3801" w:rsidP="003627C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</w:t>
            </w:r>
            <w:r w:rsidR="003627CD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.09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465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5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4"/>
              </w:rPr>
            </w:pP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-4"/>
                <w:sz w:val="24"/>
              </w:rPr>
              <w:t xml:space="preserve">Булгаро-татарская литература 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pacing w:val="-4"/>
                <w:sz w:val="24"/>
              </w:rPr>
              <w:t>(XII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-4"/>
                <w:sz w:val="24"/>
              </w:rPr>
              <w:t>- первая пол.ХIII вв.),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</w:rPr>
              <w:t xml:space="preserve"> поэма Кул 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1"/>
                <w:sz w:val="24"/>
              </w:rPr>
              <w:t xml:space="preserve">Гали «Сказание о Йусуфе» </w:t>
            </w:r>
            <w:r w:rsidRPr="00971BBE">
              <w:rPr>
                <w:rFonts w:ascii="Times New Roman" w:hAnsi="Times New Roman" w:cs="Times New Roman"/>
                <w:bCs/>
                <w:noProof/>
                <w:color w:val="808080" w:themeColor="background1" w:themeShade="80"/>
                <w:spacing w:val="-4"/>
                <w:sz w:val="24"/>
              </w:rPr>
              <w:t>–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4"/>
                <w:sz w:val="24"/>
              </w:rPr>
              <w:t xml:space="preserve"> гимн мудрости, красоте, величию чувств человека.</w:t>
            </w:r>
          </w:p>
          <w:p w:rsidR="005D3801" w:rsidRPr="00971BBE" w:rsidRDefault="005D3801" w:rsidP="005D380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color w:val="808080" w:themeColor="background1" w:themeShade="80"/>
                <w:spacing w:val="1"/>
                <w:sz w:val="24"/>
              </w:rPr>
            </w:pP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4"/>
                <w:sz w:val="24"/>
              </w:rPr>
              <w:t xml:space="preserve">Ренессансное направление в татарской литературе 6золотоордынского 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7"/>
                <w:sz w:val="24"/>
              </w:rPr>
              <w:t xml:space="preserve">периода: творчество Кутба, 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</w:rPr>
              <w:t>Саифа Сараи, Хорезми.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7"/>
                <w:sz w:val="24"/>
              </w:rPr>
              <w:t xml:space="preserve">Религиозно-суфийское направление в тюрко-татарскойлитературе. </w:t>
            </w:r>
          </w:p>
        </w:tc>
        <w:tc>
          <w:tcPr>
            <w:tcW w:w="1276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16.09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465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6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</w:rPr>
              <w:t>Общая характеристика татарской литературы периода Казанского ханства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. 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</w:rPr>
              <w:t xml:space="preserve">Присоединение Казанского ханства к русскому государству (1552). 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1"/>
                <w:sz w:val="24"/>
              </w:rPr>
              <w:t xml:space="preserve">Отражение кризисного состояния татарского общества в хикметах – философских изречениях М. 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</w:rPr>
              <w:t xml:space="preserve">Колый. </w:t>
            </w:r>
          </w:p>
        </w:tc>
        <w:tc>
          <w:tcPr>
            <w:tcW w:w="1276" w:type="dxa"/>
          </w:tcPr>
          <w:p w:rsidR="005D3801" w:rsidRPr="00971BBE" w:rsidRDefault="003627CD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19</w:t>
            </w:r>
            <w:r w:rsidR="005D3801"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.09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465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7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widowControl w:val="0"/>
              <w:shd w:val="clear" w:color="auto" w:fill="FFFFFF"/>
              <w:tabs>
                <w:tab w:val="left" w:pos="9202"/>
              </w:tabs>
              <w:spacing w:after="0" w:line="240" w:lineRule="auto"/>
              <w:ind w:left="62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</w:pPr>
            <w:r w:rsidRPr="00971BBE">
              <w:rPr>
                <w:rFonts w:ascii="Times New Roman" w:hAnsi="Times New Roman" w:cs="Times New Roman"/>
                <w:bCs/>
                <w:color w:val="808080" w:themeColor="background1" w:themeShade="80"/>
                <w:sz w:val="24"/>
              </w:rPr>
              <w:t xml:space="preserve">Татарская литература ХIХ века. 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1"/>
                <w:sz w:val="24"/>
              </w:rPr>
              <w:t xml:space="preserve">Просветительская деятельность 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-3"/>
                <w:sz w:val="24"/>
              </w:rPr>
              <w:t>Г. Курсави, И. Хальфина,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3"/>
                <w:sz w:val="24"/>
              </w:rPr>
              <w:t xml:space="preserve"> К. Насыри, Ш. Марджани, Х. Фаизханова, 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</w:rPr>
              <w:t>И. Гаспринского и др.</w:t>
            </w:r>
          </w:p>
        </w:tc>
        <w:tc>
          <w:tcPr>
            <w:tcW w:w="1276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23.09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465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8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5"/>
                <w:sz w:val="24"/>
              </w:rPr>
              <w:t>Становление реалистической поэзии в творчестве Г.Кандалый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</w:rPr>
              <w:t xml:space="preserve">, Акмуллы и др. 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20"/>
                <w:sz w:val="24"/>
              </w:rPr>
              <w:t>Становление татарской реалистической прозы.</w:t>
            </w:r>
          </w:p>
        </w:tc>
        <w:tc>
          <w:tcPr>
            <w:tcW w:w="1276" w:type="dxa"/>
          </w:tcPr>
          <w:p w:rsidR="005D3801" w:rsidRPr="00971BBE" w:rsidRDefault="005D3801" w:rsidP="003627C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</w:t>
            </w:r>
            <w:r w:rsidR="003627CD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6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.09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465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9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Появление в литературе новых видов и жанров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15"/>
                <w:sz w:val="24"/>
                <w:lang w:val="tt-RU"/>
              </w:rPr>
              <w:t xml:space="preserve"> европейского типа</w:t>
            </w: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. Жизнь и творчество З. Бигиева </w:t>
            </w:r>
          </w:p>
        </w:tc>
        <w:tc>
          <w:tcPr>
            <w:tcW w:w="1276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30.09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74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10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Чтение и анализ романа З. Бигиева  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15"/>
                <w:sz w:val="24"/>
                <w:lang w:val="tt-RU"/>
              </w:rPr>
              <w:t xml:space="preserve">«Тысячи, или красавица Хадича» </w:t>
            </w:r>
          </w:p>
        </w:tc>
        <w:tc>
          <w:tcPr>
            <w:tcW w:w="1276" w:type="dxa"/>
          </w:tcPr>
          <w:p w:rsidR="005D3801" w:rsidRPr="00971BBE" w:rsidRDefault="005D3801" w:rsidP="003627C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0</w:t>
            </w:r>
            <w:r w:rsidR="003627CD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3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.10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63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11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Чтение и анализ романа З. Бигиева  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15"/>
                <w:sz w:val="24"/>
                <w:lang w:val="tt-RU"/>
              </w:rPr>
              <w:t xml:space="preserve">«Тысячи, или красавица Хадича» </w:t>
            </w:r>
          </w:p>
        </w:tc>
        <w:tc>
          <w:tcPr>
            <w:tcW w:w="1276" w:type="dxa"/>
          </w:tcPr>
          <w:p w:rsidR="005D3801" w:rsidRPr="00971BBE" w:rsidRDefault="005D3801" w:rsidP="00971B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07.1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465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12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Актуальность таких тем как необходимость возрождения и развития татарского народа, судьба татарских женщин, ориентация на ведущие культуры, в особенности на русскую. </w:t>
            </w:r>
          </w:p>
        </w:tc>
        <w:tc>
          <w:tcPr>
            <w:tcW w:w="1276" w:type="dxa"/>
          </w:tcPr>
          <w:p w:rsidR="005D3801" w:rsidRPr="00971BBE" w:rsidRDefault="003627CD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10</w:t>
            </w:r>
            <w:r w:rsidR="005D3801"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.10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60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13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Сюжет и элементы сюжета в романе З. Бигиева  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15"/>
                <w:sz w:val="24"/>
                <w:lang w:val="tt-RU"/>
              </w:rPr>
              <w:t xml:space="preserve">«Тысячи, или красавица Хадича» </w:t>
            </w:r>
          </w:p>
        </w:tc>
        <w:tc>
          <w:tcPr>
            <w:tcW w:w="1276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14.10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303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lastRenderedPageBreak/>
              <w:t>14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Система образов романа З. Бигиева  </w:t>
            </w:r>
            <w:r w:rsidRPr="00971BBE">
              <w:rPr>
                <w:rFonts w:ascii="Times New Roman" w:hAnsi="Times New Roman" w:cs="Times New Roman"/>
                <w:noProof/>
                <w:color w:val="808080" w:themeColor="background1" w:themeShade="80"/>
                <w:spacing w:val="15"/>
                <w:sz w:val="24"/>
                <w:lang w:val="tt-RU"/>
              </w:rPr>
              <w:t xml:space="preserve">«Тысячи, или красавица Хадича» </w:t>
            </w:r>
          </w:p>
        </w:tc>
        <w:tc>
          <w:tcPr>
            <w:tcW w:w="1276" w:type="dxa"/>
          </w:tcPr>
          <w:p w:rsidR="005D3801" w:rsidRPr="00971BBE" w:rsidRDefault="005D3801" w:rsidP="003627C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</w:t>
            </w:r>
            <w:r w:rsidR="003627CD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7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.10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303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15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</w:pPr>
            <w:r w:rsidRPr="00971BBE">
              <w:rPr>
                <w:rFonts w:ascii="Times New Roman" w:hAnsi="Times New Roman" w:cs="Times New Roman"/>
                <w:bCs/>
                <w:color w:val="808080" w:themeColor="background1" w:themeShade="80"/>
                <w:sz w:val="24"/>
                <w:lang w:val="tt-RU"/>
              </w:rPr>
              <w:t xml:space="preserve">Татарская литература начала ХХ века. 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Приобщение татарской литературы в начале ХХ века к достижениям восточной, русской, европейской литературы, философии и культуры.</w:t>
            </w:r>
          </w:p>
        </w:tc>
        <w:tc>
          <w:tcPr>
            <w:tcW w:w="1276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21.10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303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16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Многогранная деятельность творчества Ф. Амирхана  Повесть “Хаят” </w:t>
            </w:r>
          </w:p>
        </w:tc>
        <w:tc>
          <w:tcPr>
            <w:tcW w:w="1276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</w:t>
            </w:r>
            <w:r w:rsidR="003627CD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4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 10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70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17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Синтез романтизма и реализма в повести “Хаят” Ф. Амирхана </w:t>
            </w:r>
          </w:p>
        </w:tc>
        <w:tc>
          <w:tcPr>
            <w:tcW w:w="1276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28.10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14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18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Система образов в повести “Хаят” Ф. Амирхана </w:t>
            </w:r>
          </w:p>
        </w:tc>
        <w:tc>
          <w:tcPr>
            <w:tcW w:w="1276" w:type="dxa"/>
          </w:tcPr>
          <w:p w:rsidR="005D3801" w:rsidRPr="00971BBE" w:rsidRDefault="005D3801" w:rsidP="00971B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 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07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.11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345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19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Приемы и средства в раскрытии духовных чувст Хаята. </w:t>
            </w:r>
          </w:p>
        </w:tc>
        <w:tc>
          <w:tcPr>
            <w:tcW w:w="1276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11.11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124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20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Жизнь и творчество Г.Камала. Комедия “Банкрот” </w:t>
            </w:r>
          </w:p>
        </w:tc>
        <w:tc>
          <w:tcPr>
            <w:tcW w:w="1276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4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.11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151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21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Особенности конфликта  в комедии “Банкрот”  Г. Камала </w:t>
            </w:r>
          </w:p>
        </w:tc>
        <w:tc>
          <w:tcPr>
            <w:tcW w:w="1276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18.11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151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22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Сложность </w:t>
            </w:r>
            <w:proofErr w:type="gramStart"/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процесса  развития</w:t>
            </w:r>
            <w:proofErr w:type="gramEnd"/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татарской литературы после 1917 года. </w:t>
            </w:r>
          </w:p>
        </w:tc>
        <w:tc>
          <w:tcPr>
            <w:tcW w:w="1276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.11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151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23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Жизнь и творчество М. Галяу. 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 Роман «Мухаджиры»</w:t>
            </w:r>
          </w:p>
        </w:tc>
        <w:tc>
          <w:tcPr>
            <w:tcW w:w="1276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25.11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151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24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События в романе М. Галяу. 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 Роман «Мухаджиры»</w:t>
            </w: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, особенности конфликта. </w:t>
            </w:r>
          </w:p>
        </w:tc>
        <w:tc>
          <w:tcPr>
            <w:tcW w:w="1276" w:type="dxa"/>
          </w:tcPr>
          <w:p w:rsidR="005D3801" w:rsidRPr="00971BBE" w:rsidRDefault="005D3801" w:rsidP="00971B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8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.11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151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25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Оценка татарскому обществу в 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романе </w:t>
            </w: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М. Галяу. 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 «Мухаджиры». Образы, характеры</w:t>
            </w:r>
          </w:p>
        </w:tc>
        <w:tc>
          <w:tcPr>
            <w:tcW w:w="1276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02.12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151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26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Идейно-эстетическая ценность 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романе </w:t>
            </w: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М. Галяу. 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 «Мухаджиры».</w:t>
            </w:r>
          </w:p>
        </w:tc>
        <w:tc>
          <w:tcPr>
            <w:tcW w:w="1276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0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5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.12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151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27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Сочинение “Отражение разных социальных слоев в романе «Мухаджиры». </w:t>
            </w:r>
          </w:p>
        </w:tc>
        <w:tc>
          <w:tcPr>
            <w:tcW w:w="1276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09.12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151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28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Великая Отечественная война, ее влияние на литературу</w:t>
            </w:r>
          </w:p>
        </w:tc>
        <w:tc>
          <w:tcPr>
            <w:tcW w:w="1276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.12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151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29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Г. Кутуй  «Ностальгия» </w:t>
            </w:r>
          </w:p>
        </w:tc>
        <w:tc>
          <w:tcPr>
            <w:tcW w:w="1276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16.12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151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30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Жизнь, борьба, творчество М. Джалиля М. Стихотворение “Песни мои”. Разнообразие тематики и жанра в цикле “Моабитские тетради” Стихотворение “Птичка”</w:t>
            </w:r>
          </w:p>
        </w:tc>
        <w:tc>
          <w:tcPr>
            <w:tcW w:w="1276" w:type="dxa"/>
          </w:tcPr>
          <w:p w:rsidR="005D3801" w:rsidRPr="00971BBE" w:rsidRDefault="00971BBE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19</w:t>
            </w:r>
            <w:r w:rsidR="005D3801"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.12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151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31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Отражение желания лирического героя в стихотворении «Лишь бы была свобода» и «Не верь»</w:t>
            </w:r>
          </w:p>
        </w:tc>
        <w:tc>
          <w:tcPr>
            <w:tcW w:w="1276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23.12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151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32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Стихотворения “Убийце”,“Одно наставление” Художественная выделка, значение цикла “Моабитские тетради”,  </w:t>
            </w:r>
          </w:p>
        </w:tc>
        <w:tc>
          <w:tcPr>
            <w:tcW w:w="1276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6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.12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69"/>
        </w:trPr>
        <w:tc>
          <w:tcPr>
            <w:tcW w:w="959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33</w:t>
            </w:r>
          </w:p>
        </w:tc>
        <w:tc>
          <w:tcPr>
            <w:tcW w:w="666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Проект Образ М. Джалиля в литературе и искусстве.</w:t>
            </w:r>
          </w:p>
        </w:tc>
        <w:tc>
          <w:tcPr>
            <w:tcW w:w="1276" w:type="dxa"/>
          </w:tcPr>
          <w:p w:rsidR="005D3801" w:rsidRPr="00971BBE" w:rsidRDefault="00971BBE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09</w:t>
            </w:r>
            <w:r w:rsidR="005D3801"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.01</w:t>
            </w:r>
          </w:p>
        </w:tc>
        <w:tc>
          <w:tcPr>
            <w:tcW w:w="992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5D3801" w:rsidRPr="00971BBE" w:rsidRDefault="005D3801" w:rsidP="005D38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60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34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Жизнь и творчество А. Еники. Противоречие долга и чувств в стихотворении “Ребенок”</w:t>
            </w:r>
          </w:p>
        </w:tc>
        <w:tc>
          <w:tcPr>
            <w:tcW w:w="1276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13.01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80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35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Отражение психологии человека в рассказе “Мать и дочь” </w:t>
            </w:r>
          </w:p>
        </w:tc>
        <w:tc>
          <w:tcPr>
            <w:tcW w:w="1276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6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.01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73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36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Образ песни, отражающий трагедию войны в рассказе “Кто пел?”</w:t>
            </w:r>
          </w:p>
        </w:tc>
        <w:tc>
          <w:tcPr>
            <w:tcW w:w="1276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20.01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62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37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Художественность рассказов А.Еники. </w:t>
            </w:r>
          </w:p>
        </w:tc>
        <w:tc>
          <w:tcPr>
            <w:tcW w:w="1276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3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.01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69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38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Внеклассное чтение по рассказу Г.Баширова “Пырей”</w:t>
            </w:r>
          </w:p>
        </w:tc>
        <w:tc>
          <w:tcPr>
            <w:tcW w:w="1276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27.01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72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39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bCs/>
                <w:color w:val="808080" w:themeColor="background1" w:themeShade="80"/>
                <w:sz w:val="24"/>
              </w:rPr>
              <w:t>Татарская литература второй половины ХХ века.</w:t>
            </w:r>
          </w:p>
        </w:tc>
        <w:tc>
          <w:tcPr>
            <w:tcW w:w="1276" w:type="dxa"/>
          </w:tcPr>
          <w:p w:rsidR="00480F0D" w:rsidRPr="00971BBE" w:rsidRDefault="00971BBE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30</w:t>
            </w:r>
            <w:r w:rsidR="00480F0D"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.01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62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40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Этапы творчества Х. </w:t>
            </w:r>
            <w:proofErr w:type="spellStart"/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Туфана</w:t>
            </w:r>
            <w:proofErr w:type="spellEnd"/>
          </w:p>
        </w:tc>
        <w:tc>
          <w:tcPr>
            <w:tcW w:w="1276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03.02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123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41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Творчество Х. </w:t>
            </w:r>
            <w:proofErr w:type="spellStart"/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Туфана</w:t>
            </w:r>
            <w:proofErr w:type="spellEnd"/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в неволе. Стихотворение «Чьи руки теплее»</w:t>
            </w:r>
          </w:p>
        </w:tc>
        <w:tc>
          <w:tcPr>
            <w:tcW w:w="1276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0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6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.02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70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42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Философско-лирическая направленность поэзии 40-50-х гг. </w:t>
            </w:r>
            <w:proofErr w:type="spellStart"/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Исповедальность</w:t>
            </w:r>
            <w:proofErr w:type="spellEnd"/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, особенности поэтики и стиля.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Х. Туфана Стихотворение “Дикие гуси” </w:t>
            </w:r>
          </w:p>
        </w:tc>
        <w:tc>
          <w:tcPr>
            <w:tcW w:w="1276" w:type="dxa"/>
          </w:tcPr>
          <w:p w:rsidR="00480F0D" w:rsidRPr="00971BBE" w:rsidRDefault="00971BBE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10</w:t>
            </w:r>
            <w:r w:rsidR="00480F0D"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.02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524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43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Сочинение по творчеству </w:t>
            </w:r>
            <w:proofErr w:type="spellStart"/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Х.Туфана</w:t>
            </w:r>
            <w:proofErr w:type="spellEnd"/>
          </w:p>
        </w:tc>
        <w:tc>
          <w:tcPr>
            <w:tcW w:w="1276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3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.02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81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44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Жизнь и творчество И. Юзеева. Стихотворения “Оставь, лебедь, свои перья” “Эй, человек”, “Скучное наследие” </w:t>
            </w:r>
          </w:p>
        </w:tc>
        <w:tc>
          <w:tcPr>
            <w:tcW w:w="1276" w:type="dxa"/>
          </w:tcPr>
          <w:p w:rsidR="00480F0D" w:rsidRPr="00971BBE" w:rsidRDefault="00480F0D" w:rsidP="00971B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7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.02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524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lastRenderedPageBreak/>
              <w:t>45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Поэма И. Юзеева “Втроем вышли мы в дорогу”</w:t>
            </w:r>
          </w:p>
        </w:tc>
        <w:tc>
          <w:tcPr>
            <w:tcW w:w="1276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0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.02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124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46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Возвращение татарской литературы к национальным традициям. Художественное осмысление национальных черт характера, традиций татарского народа: А. </w:t>
            </w:r>
            <w:proofErr w:type="spellStart"/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Гилязов</w:t>
            </w:r>
            <w:proofErr w:type="spellEnd"/>
          </w:p>
        </w:tc>
        <w:tc>
          <w:tcPr>
            <w:tcW w:w="1276" w:type="dxa"/>
          </w:tcPr>
          <w:p w:rsidR="00480F0D" w:rsidRPr="00971BBE" w:rsidRDefault="00480F0D" w:rsidP="00971B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4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.02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524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47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Сюжет, композиция, своеобразие конфликта повести «В пятницу вечером..</w:t>
            </w:r>
          </w:p>
        </w:tc>
        <w:tc>
          <w:tcPr>
            <w:tcW w:w="1276" w:type="dxa"/>
          </w:tcPr>
          <w:p w:rsidR="00480F0D" w:rsidRPr="00971BBE" w:rsidRDefault="00480F0D" w:rsidP="00971B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7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.02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63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48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Система образов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 в повести «В пятницу вечером”.</w:t>
            </w:r>
          </w:p>
        </w:tc>
        <w:tc>
          <w:tcPr>
            <w:tcW w:w="1276" w:type="dxa"/>
          </w:tcPr>
          <w:p w:rsidR="00480F0D" w:rsidRPr="00971BBE" w:rsidRDefault="00480F0D" w:rsidP="00971B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0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3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.03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68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49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Позиция автора. Художественное своеобразие 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повести «В пятницу вечером.</w:t>
            </w:r>
          </w:p>
        </w:tc>
        <w:tc>
          <w:tcPr>
            <w:tcW w:w="1276" w:type="dxa"/>
          </w:tcPr>
          <w:p w:rsidR="00480F0D" w:rsidRPr="00971BBE" w:rsidRDefault="00480F0D" w:rsidP="00971B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0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6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.03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57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50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Сочинение “Бибинур – национальный образ”</w:t>
            </w:r>
          </w:p>
        </w:tc>
        <w:tc>
          <w:tcPr>
            <w:tcW w:w="1276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10.03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62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51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Жизнь и творчество Н. Фаттаха Сюжет, композиция романа 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«Итиль – река течет» </w:t>
            </w:r>
          </w:p>
        </w:tc>
        <w:tc>
          <w:tcPr>
            <w:tcW w:w="1276" w:type="dxa"/>
          </w:tcPr>
          <w:p w:rsidR="00480F0D" w:rsidRPr="00971BBE" w:rsidRDefault="00480F0D" w:rsidP="00971B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3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.03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407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52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Идея, проблематика романа 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«Итиль – река течет» </w:t>
            </w:r>
          </w:p>
        </w:tc>
        <w:tc>
          <w:tcPr>
            <w:tcW w:w="1276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17.03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71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53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Система образов 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«Итиль – река течет». Художественная отработка романа </w:t>
            </w:r>
          </w:p>
        </w:tc>
        <w:tc>
          <w:tcPr>
            <w:tcW w:w="1276" w:type="dxa"/>
          </w:tcPr>
          <w:p w:rsidR="00480F0D" w:rsidRPr="00971BBE" w:rsidRDefault="00480F0D" w:rsidP="00971B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0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.03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62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54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Сравнительная характеристика образов Тотыш и Алмыш </w:t>
            </w:r>
          </w:p>
        </w:tc>
        <w:tc>
          <w:tcPr>
            <w:tcW w:w="1276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24.03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66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55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Т. Миннуллин. Драма “Платочек”</w:t>
            </w:r>
          </w:p>
        </w:tc>
        <w:tc>
          <w:tcPr>
            <w:tcW w:w="1276" w:type="dxa"/>
          </w:tcPr>
          <w:p w:rsidR="00480F0D" w:rsidRPr="00971BBE" w:rsidRDefault="00480F0D" w:rsidP="00971B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0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3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.03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56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56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Идея, проблематика драмы “Платочек”</w:t>
            </w:r>
          </w:p>
        </w:tc>
        <w:tc>
          <w:tcPr>
            <w:tcW w:w="1276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07.04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57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Образы, художественная отработка драмы“Платочек”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Проблемы возрождения и сохранения народных традиций</w:t>
            </w:r>
          </w:p>
        </w:tc>
        <w:tc>
          <w:tcPr>
            <w:tcW w:w="1276" w:type="dxa"/>
          </w:tcPr>
          <w:p w:rsidR="00480F0D" w:rsidRPr="00971BBE" w:rsidRDefault="00480F0D" w:rsidP="00971B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0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.04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333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58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Тест по теме</w:t>
            </w:r>
          </w:p>
        </w:tc>
        <w:tc>
          <w:tcPr>
            <w:tcW w:w="1276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14.04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333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59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Трансформация татарской литературы на рубеже ХХ-ХХI веков: критическая оценка советского и постсоветского времени, переосмысление далекой и близкой истории народа</w:t>
            </w:r>
          </w:p>
        </w:tc>
        <w:tc>
          <w:tcPr>
            <w:tcW w:w="1276" w:type="dxa"/>
          </w:tcPr>
          <w:p w:rsidR="00480F0D" w:rsidRPr="00971BBE" w:rsidRDefault="00480F0D" w:rsidP="00971B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7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.04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40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60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Жизнь и творчество З. Хакима Сюжет и своеобразие конфликта в драме “Немая кукушка”</w:t>
            </w:r>
          </w:p>
        </w:tc>
        <w:tc>
          <w:tcPr>
            <w:tcW w:w="1276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21.04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70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61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proofErr w:type="spellStart"/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Зульфат</w:t>
            </w:r>
            <w:proofErr w:type="spellEnd"/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«Пепел корней», «В чувствах – золотая мелодия листьев»</w:t>
            </w:r>
          </w:p>
        </w:tc>
        <w:tc>
          <w:tcPr>
            <w:tcW w:w="1276" w:type="dxa"/>
          </w:tcPr>
          <w:p w:rsidR="00480F0D" w:rsidRPr="00971BBE" w:rsidRDefault="00480F0D" w:rsidP="00971B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4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.04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543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62 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Появление литературных произведений, описывающих отдельные этапы в жизни страны с точки зрения конфликта человека и общества Ф. </w:t>
            </w:r>
            <w:proofErr w:type="spellStart"/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Садриев</w:t>
            </w:r>
            <w:proofErr w:type="spellEnd"/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«Утренний ветерок»</w:t>
            </w:r>
          </w:p>
        </w:tc>
        <w:tc>
          <w:tcPr>
            <w:tcW w:w="1276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28.04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80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63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 Итоговая контрольная работа Промежуточная аттестация</w:t>
            </w:r>
          </w:p>
        </w:tc>
        <w:tc>
          <w:tcPr>
            <w:tcW w:w="1276" w:type="dxa"/>
          </w:tcPr>
          <w:p w:rsidR="00480F0D" w:rsidRPr="00971BBE" w:rsidRDefault="00480F0D" w:rsidP="00971B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 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5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 05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70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64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Повторение. Сюжет и композиция романа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Ф. </w:t>
            </w:r>
            <w:proofErr w:type="spellStart"/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Садриева</w:t>
            </w:r>
            <w:proofErr w:type="spellEnd"/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«Утренний ветерок»</w:t>
            </w: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.</w:t>
            </w:r>
          </w:p>
        </w:tc>
        <w:tc>
          <w:tcPr>
            <w:tcW w:w="1276" w:type="dxa"/>
          </w:tcPr>
          <w:p w:rsidR="00480F0D" w:rsidRPr="00971BBE" w:rsidRDefault="00480F0D" w:rsidP="00971B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0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8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.05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60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65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Повторение . Проблематика, идея романа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Ф. </w:t>
            </w:r>
            <w:proofErr w:type="spellStart"/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Садриева</w:t>
            </w:r>
            <w:proofErr w:type="spellEnd"/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«Утренний ветерок»</w:t>
            </w: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.</w:t>
            </w:r>
          </w:p>
        </w:tc>
        <w:tc>
          <w:tcPr>
            <w:tcW w:w="1276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12.05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63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66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Повторение пройденого в 9 классе</w:t>
            </w:r>
          </w:p>
        </w:tc>
        <w:tc>
          <w:tcPr>
            <w:tcW w:w="1276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5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.05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254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67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Обобщение изученного в 9 классе</w:t>
            </w:r>
          </w:p>
        </w:tc>
        <w:tc>
          <w:tcPr>
            <w:tcW w:w="1276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19.05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399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68</w:t>
            </w: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  <w:t>Обобщение изученного в 9 классе</w:t>
            </w:r>
          </w:p>
        </w:tc>
        <w:tc>
          <w:tcPr>
            <w:tcW w:w="1276" w:type="dxa"/>
          </w:tcPr>
          <w:p w:rsidR="00480F0D" w:rsidRPr="00971BBE" w:rsidRDefault="00480F0D" w:rsidP="00971BB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</w:t>
            </w:r>
            <w:r w:rsid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2</w:t>
            </w: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>.05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399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1276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  <w:tr w:rsidR="00971BBE" w:rsidRPr="00971BBE" w:rsidTr="00671549">
        <w:trPr>
          <w:trHeight w:val="399"/>
        </w:trPr>
        <w:tc>
          <w:tcPr>
            <w:tcW w:w="959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666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1276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  <w:r w:rsidRPr="00971BBE"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  <w:tc>
          <w:tcPr>
            <w:tcW w:w="885" w:type="dxa"/>
          </w:tcPr>
          <w:p w:rsidR="00480F0D" w:rsidRPr="00971BBE" w:rsidRDefault="00480F0D" w:rsidP="00480F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lang w:val="tt-RU"/>
              </w:rPr>
            </w:pPr>
          </w:p>
        </w:tc>
      </w:tr>
    </w:tbl>
    <w:p w:rsidR="00A842B6" w:rsidRPr="00971BBE" w:rsidRDefault="00A842B6" w:rsidP="00BF66E2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lang w:val="tt-RU"/>
        </w:rPr>
      </w:pPr>
    </w:p>
    <w:p w:rsidR="00A842B6" w:rsidRPr="00971BBE" w:rsidRDefault="00A842B6" w:rsidP="00BF66E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lang w:val="tt-RU"/>
        </w:rPr>
      </w:pPr>
    </w:p>
    <w:sectPr w:rsidR="00A842B6" w:rsidRPr="00971BBE" w:rsidSect="00671549">
      <w:pgSz w:w="11906" w:h="16838"/>
      <w:pgMar w:top="993" w:right="1418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55DC6"/>
    <w:multiLevelType w:val="hybridMultilevel"/>
    <w:tmpl w:val="8D987E1C"/>
    <w:lvl w:ilvl="0" w:tplc="5434C0F8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4E93E8A"/>
    <w:multiLevelType w:val="hybridMultilevel"/>
    <w:tmpl w:val="F5ECEF62"/>
    <w:lvl w:ilvl="0" w:tplc="CDEC9144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842B6"/>
    <w:rsid w:val="00004A64"/>
    <w:rsid w:val="00014B24"/>
    <w:rsid w:val="00016B1C"/>
    <w:rsid w:val="00041C8B"/>
    <w:rsid w:val="00052644"/>
    <w:rsid w:val="000725DF"/>
    <w:rsid w:val="001117E1"/>
    <w:rsid w:val="0011383B"/>
    <w:rsid w:val="00155793"/>
    <w:rsid w:val="00172B5D"/>
    <w:rsid w:val="00180125"/>
    <w:rsid w:val="00192232"/>
    <w:rsid w:val="001C2262"/>
    <w:rsid w:val="001E1380"/>
    <w:rsid w:val="001E2E1E"/>
    <w:rsid w:val="00292419"/>
    <w:rsid w:val="002B4EF4"/>
    <w:rsid w:val="002C167F"/>
    <w:rsid w:val="002E4C7C"/>
    <w:rsid w:val="0031032C"/>
    <w:rsid w:val="003310B9"/>
    <w:rsid w:val="0036175F"/>
    <w:rsid w:val="003627CD"/>
    <w:rsid w:val="0039493A"/>
    <w:rsid w:val="00396191"/>
    <w:rsid w:val="003A6BCB"/>
    <w:rsid w:val="003B2EAA"/>
    <w:rsid w:val="003C5D17"/>
    <w:rsid w:val="003E37D9"/>
    <w:rsid w:val="003E5222"/>
    <w:rsid w:val="003F4852"/>
    <w:rsid w:val="00405805"/>
    <w:rsid w:val="00420A87"/>
    <w:rsid w:val="00446DBC"/>
    <w:rsid w:val="00461FAF"/>
    <w:rsid w:val="00480F0D"/>
    <w:rsid w:val="00481C43"/>
    <w:rsid w:val="00484471"/>
    <w:rsid w:val="0049345D"/>
    <w:rsid w:val="00497DBB"/>
    <w:rsid w:val="004A2F1E"/>
    <w:rsid w:val="004B5BB5"/>
    <w:rsid w:val="0050576D"/>
    <w:rsid w:val="00514122"/>
    <w:rsid w:val="00517C89"/>
    <w:rsid w:val="005402CC"/>
    <w:rsid w:val="00547F9E"/>
    <w:rsid w:val="00564201"/>
    <w:rsid w:val="00567791"/>
    <w:rsid w:val="005A4E81"/>
    <w:rsid w:val="005D3801"/>
    <w:rsid w:val="005F2AE7"/>
    <w:rsid w:val="006069C4"/>
    <w:rsid w:val="006118A7"/>
    <w:rsid w:val="0063073C"/>
    <w:rsid w:val="006628FC"/>
    <w:rsid w:val="00671549"/>
    <w:rsid w:val="00685365"/>
    <w:rsid w:val="006B21A5"/>
    <w:rsid w:val="006F1EC0"/>
    <w:rsid w:val="006F40D7"/>
    <w:rsid w:val="00713D98"/>
    <w:rsid w:val="00744B29"/>
    <w:rsid w:val="007537C4"/>
    <w:rsid w:val="00774872"/>
    <w:rsid w:val="007828F3"/>
    <w:rsid w:val="007922E3"/>
    <w:rsid w:val="00806E11"/>
    <w:rsid w:val="0082310A"/>
    <w:rsid w:val="008245B3"/>
    <w:rsid w:val="00875A6A"/>
    <w:rsid w:val="00891B7C"/>
    <w:rsid w:val="008B0E35"/>
    <w:rsid w:val="008C16AE"/>
    <w:rsid w:val="008C65D4"/>
    <w:rsid w:val="008E13A1"/>
    <w:rsid w:val="008F1B69"/>
    <w:rsid w:val="008F526A"/>
    <w:rsid w:val="00927DD5"/>
    <w:rsid w:val="00970EF5"/>
    <w:rsid w:val="00971BBE"/>
    <w:rsid w:val="009A0143"/>
    <w:rsid w:val="009B2798"/>
    <w:rsid w:val="009C3039"/>
    <w:rsid w:val="009C7895"/>
    <w:rsid w:val="009F1886"/>
    <w:rsid w:val="00A05C58"/>
    <w:rsid w:val="00A10C15"/>
    <w:rsid w:val="00A371AB"/>
    <w:rsid w:val="00A65685"/>
    <w:rsid w:val="00A712D9"/>
    <w:rsid w:val="00A80B10"/>
    <w:rsid w:val="00A842B6"/>
    <w:rsid w:val="00A9376E"/>
    <w:rsid w:val="00AE2647"/>
    <w:rsid w:val="00B56E17"/>
    <w:rsid w:val="00B6072C"/>
    <w:rsid w:val="00B63ED4"/>
    <w:rsid w:val="00B83A75"/>
    <w:rsid w:val="00B96530"/>
    <w:rsid w:val="00BA3E4E"/>
    <w:rsid w:val="00BB1A56"/>
    <w:rsid w:val="00BD439D"/>
    <w:rsid w:val="00BF66E2"/>
    <w:rsid w:val="00BF70A4"/>
    <w:rsid w:val="00C302BA"/>
    <w:rsid w:val="00C4336D"/>
    <w:rsid w:val="00C46B96"/>
    <w:rsid w:val="00CC1FBF"/>
    <w:rsid w:val="00CD3D21"/>
    <w:rsid w:val="00CF2C17"/>
    <w:rsid w:val="00CF3957"/>
    <w:rsid w:val="00CF4058"/>
    <w:rsid w:val="00CF4238"/>
    <w:rsid w:val="00D21FDC"/>
    <w:rsid w:val="00D46E16"/>
    <w:rsid w:val="00D7761E"/>
    <w:rsid w:val="00D975FB"/>
    <w:rsid w:val="00DF7D1F"/>
    <w:rsid w:val="00E11B12"/>
    <w:rsid w:val="00E1721D"/>
    <w:rsid w:val="00E239B3"/>
    <w:rsid w:val="00E52DB8"/>
    <w:rsid w:val="00E96DFF"/>
    <w:rsid w:val="00EA47EC"/>
    <w:rsid w:val="00ED15B9"/>
    <w:rsid w:val="00EF3350"/>
    <w:rsid w:val="00F154EF"/>
    <w:rsid w:val="00F42D86"/>
    <w:rsid w:val="00F43F5A"/>
    <w:rsid w:val="00FA6653"/>
    <w:rsid w:val="00FB6238"/>
    <w:rsid w:val="00FC3DC9"/>
    <w:rsid w:val="00FE03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792C6"/>
  <w15:docId w15:val="{0BE63A8E-AA81-41D9-9ABC-D1150CB40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B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42B6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unhideWhenUsed/>
    <w:rsid w:val="00A84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qFormat/>
    <w:rsid w:val="00A842B6"/>
    <w:rPr>
      <w:b/>
      <w:bCs/>
    </w:rPr>
  </w:style>
  <w:style w:type="character" w:customStyle="1" w:styleId="a4">
    <w:name w:val="Абзац списка Знак"/>
    <w:link w:val="a3"/>
    <w:uiPriority w:val="99"/>
    <w:locked/>
    <w:rsid w:val="008C65D4"/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A712D9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7">
    <w:name w:val="No Spacing"/>
    <w:uiPriority w:val="1"/>
    <w:qFormat/>
    <w:rsid w:val="004B5BB5"/>
    <w:pPr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C30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02BA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uiPriority w:val="99"/>
    <w:locked/>
    <w:rsid w:val="00BF66E2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BF66E2"/>
    <w:pPr>
      <w:shd w:val="clear" w:color="auto" w:fill="FFFFFF"/>
      <w:spacing w:after="300" w:line="240" w:lineRule="atLeast"/>
      <w:outlineLvl w:val="0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6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1DEB0-5F50-4EA2-86F6-8723EB521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6</Pages>
  <Words>1959</Words>
  <Characters>11168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Айсылу</cp:lastModifiedBy>
  <cp:revision>73</cp:revision>
  <cp:lastPrinted>2022-09-22T06:54:00Z</cp:lastPrinted>
  <dcterms:created xsi:type="dcterms:W3CDTF">2019-10-08T17:17:00Z</dcterms:created>
  <dcterms:modified xsi:type="dcterms:W3CDTF">2022-09-22T07:04:00Z</dcterms:modified>
</cp:coreProperties>
</file>